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74D424" w14:textId="567C48A7" w:rsidR="3C1BF8D4" w:rsidRDefault="00862CD2" w:rsidP="3C1BF8D4">
      <w:pPr>
        <w:pStyle w:val="Normal0"/>
        <w:spacing w:after="0" w:line="360" w:lineRule="auto"/>
        <w:jc w:val="center"/>
      </w:pPr>
      <w:r>
        <w:rPr>
          <w:noProof/>
        </w:rPr>
        <w:drawing>
          <wp:inline distT="0" distB="0" distL="0" distR="0" wp14:anchorId="78FC0C7A" wp14:editId="37789161">
            <wp:extent cx="566057" cy="554664"/>
            <wp:effectExtent l="0" t="0" r="5715" b="4445"/>
            <wp:docPr id="533245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45435" name="Imagen 533245435"/>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7680" cy="575852"/>
                    </a:xfrm>
                    <a:prstGeom prst="rect">
                      <a:avLst/>
                    </a:prstGeom>
                  </pic:spPr>
                </pic:pic>
              </a:graphicData>
            </a:graphic>
          </wp:inline>
        </w:drawing>
      </w:r>
    </w:p>
    <w:p w14:paraId="00000001" w14:textId="77777777" w:rsidR="00B46BBC" w:rsidRDefault="00B33B68">
      <w:pPr>
        <w:pStyle w:val="Normal0"/>
        <w:spacing w:after="0" w:line="360" w:lineRule="auto"/>
        <w:jc w:val="center"/>
        <w:rPr>
          <w:b/>
        </w:rPr>
      </w:pPr>
      <w:r>
        <w:rPr>
          <w:b/>
        </w:rPr>
        <w:t xml:space="preserve">PROCESO DIRECCIÓN DE FORMACIÓN PROFESIONAL INTEGRAL </w:t>
      </w:r>
    </w:p>
    <w:p w14:paraId="00000002" w14:textId="77777777" w:rsidR="00B46BBC" w:rsidRDefault="00B33B68">
      <w:pPr>
        <w:pStyle w:val="Normal0"/>
        <w:spacing w:after="0" w:line="360" w:lineRule="auto"/>
        <w:jc w:val="center"/>
        <w:rPr>
          <w:b/>
          <w:color w:val="FF0000"/>
        </w:rPr>
      </w:pPr>
      <w:r>
        <w:rPr>
          <w:b/>
        </w:rPr>
        <w:t>FORMATO GUÍA DE APRENDIZAJE</w:t>
      </w:r>
    </w:p>
    <w:p w14:paraId="00000003" w14:textId="77777777" w:rsidR="00B46BBC" w:rsidRDefault="00B46BBC">
      <w:pPr>
        <w:pStyle w:val="Normal0"/>
        <w:rPr>
          <w:b/>
          <w:color w:val="000000"/>
        </w:rPr>
      </w:pPr>
    </w:p>
    <w:p w14:paraId="00000004"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IDENTIFICACIÓN DE LA GUIA DE APRENDIZAJE</w:t>
      </w:r>
    </w:p>
    <w:p w14:paraId="00000005" w14:textId="77777777" w:rsidR="00B46BBC" w:rsidRDefault="00B46BBC">
      <w:pPr>
        <w:pStyle w:val="Normal0"/>
        <w:jc w:val="both"/>
        <w:rPr>
          <w:rFonts w:ascii="Arial" w:eastAsia="Arial" w:hAnsi="Arial" w:cs="Arial"/>
          <w:sz w:val="20"/>
          <w:szCs w:val="20"/>
        </w:rPr>
      </w:pPr>
    </w:p>
    <w:p w14:paraId="00000006"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Denominación del Programa de Formación: Producción de medios audiovisuales digitales</w:t>
      </w:r>
    </w:p>
    <w:p w14:paraId="00000007"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Código del Programa de Formación: 513101</w:t>
      </w:r>
    </w:p>
    <w:p w14:paraId="00000008"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Nombre del Proyecto: Realizar un cortometraje de género</w:t>
      </w:r>
    </w:p>
    <w:p w14:paraId="00000009"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Fase del Proyecto: Análisis</w:t>
      </w:r>
    </w:p>
    <w:p w14:paraId="0000000A"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Actividad de Proyecto: Identificar la técnica del audiovisual</w:t>
      </w:r>
    </w:p>
    <w:p w14:paraId="0000000B"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Competencia:</w:t>
      </w:r>
    </w:p>
    <w:p w14:paraId="0000000C"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Planear los recursos logísticos durante la preproducción y producción de acuerdo con el plan de </w:t>
      </w:r>
      <w:r>
        <w:rPr>
          <w:rFonts w:ascii="Arial" w:eastAsia="Arial" w:hAnsi="Arial" w:cs="Arial"/>
          <w:sz w:val="20"/>
          <w:szCs w:val="20"/>
        </w:rPr>
        <w:t>producción</w:t>
      </w:r>
      <w:r>
        <w:rPr>
          <w:rFonts w:ascii="Arial" w:eastAsia="Arial" w:hAnsi="Arial" w:cs="Arial"/>
          <w:color w:val="000000"/>
          <w:sz w:val="20"/>
          <w:szCs w:val="20"/>
        </w:rPr>
        <w:t xml:space="preserve"> de campo del proyecto audiovisual.</w:t>
      </w:r>
    </w:p>
    <w:p w14:paraId="0000000D"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Editar imágenes para la producción audiovisual según lineamientos del proyecto.</w:t>
      </w:r>
    </w:p>
    <w:p w14:paraId="0000000E"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Iluminar campos visuales de acuerdo con los requerimientos de la producción.</w:t>
      </w:r>
    </w:p>
    <w:p w14:paraId="0000000F"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Comprender textos en inglés </w:t>
      </w:r>
      <w:r>
        <w:rPr>
          <w:rFonts w:ascii="Arial" w:eastAsia="Arial" w:hAnsi="Arial" w:cs="Arial"/>
          <w:sz w:val="20"/>
          <w:szCs w:val="20"/>
        </w:rPr>
        <w:t xml:space="preserve">de </w:t>
      </w:r>
      <w:r>
        <w:rPr>
          <w:rFonts w:ascii="Arial" w:eastAsia="Arial" w:hAnsi="Arial" w:cs="Arial"/>
          <w:color w:val="000000"/>
          <w:sz w:val="20"/>
          <w:szCs w:val="20"/>
        </w:rPr>
        <w:t>forma escrita y auditiva.</w:t>
      </w:r>
    </w:p>
    <w:p w14:paraId="00000010"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Producir textos en inglés en forma oral y escrita.</w:t>
      </w:r>
    </w:p>
    <w:p w14:paraId="00000011" w14:textId="77777777" w:rsidR="00B46BBC" w:rsidRDefault="00B33B68">
      <w:pPr>
        <w:pStyle w:val="Normal0"/>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Promover la interacción idónea consigo mismo, con los demás y con la naturaleza en los contextos laboral y social.</w:t>
      </w:r>
    </w:p>
    <w:p w14:paraId="00000012" w14:textId="77777777" w:rsidR="00B46BBC" w:rsidRDefault="00B33B68">
      <w:pPr>
        <w:pStyle w:val="Normal0"/>
        <w:numPr>
          <w:ilvl w:val="0"/>
          <w:numId w:val="1"/>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Resultados de Aprendizaje:</w:t>
      </w:r>
    </w:p>
    <w:p w14:paraId="00000013"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Organizar los materiales gráficos y audiovisuales de acuerdo con el concepto de creación y los requerimientos de producción.</w:t>
      </w:r>
    </w:p>
    <w:p w14:paraId="00000014"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Analizar el contexto social, económico, tecnológico y cultural relacionado con el tema a desarrollar en el libreto de acuerdo con las metodologías y objetivos del programa.</w:t>
      </w:r>
    </w:p>
    <w:p w14:paraId="00000015"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Identificar los perfiles del personal en las etapas de preproducción, producción y postproducción teniendo en cuenta sus funciones dentro del equipo de </w:t>
      </w:r>
      <w:proofErr w:type="spellStart"/>
      <w:r>
        <w:rPr>
          <w:rFonts w:ascii="Arial" w:eastAsia="Arial" w:hAnsi="Arial" w:cs="Arial"/>
          <w:color w:val="000000"/>
          <w:sz w:val="20"/>
          <w:szCs w:val="20"/>
        </w:rPr>
        <w:t>rabajo</w:t>
      </w:r>
      <w:proofErr w:type="spellEnd"/>
      <w:r>
        <w:rPr>
          <w:rFonts w:ascii="Arial" w:eastAsia="Arial" w:hAnsi="Arial" w:cs="Arial"/>
          <w:color w:val="000000"/>
          <w:sz w:val="20"/>
          <w:szCs w:val="20"/>
        </w:rPr>
        <w:t>.</w:t>
      </w:r>
    </w:p>
    <w:p w14:paraId="00000016"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Analizar las diferentes fuentes de luz teniendo en cuenta su funcionamiento y el uso dentro de los géneros cinematográficos</w:t>
      </w:r>
    </w:p>
    <w:p w14:paraId="00000017"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Leer textos muy breves y sencillos en inglés general y técnico.</w:t>
      </w:r>
    </w:p>
    <w:p w14:paraId="00000018"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Comprender frases y vocabulario habitual sobre temas de interés personal y temas técnicos.</w:t>
      </w:r>
    </w:p>
    <w:p w14:paraId="00000019"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Comprender una amplia variedad de frases y vocabulario en inglés sobre temas de interés personal y temas técnicos.</w:t>
      </w:r>
    </w:p>
    <w:p w14:paraId="0000001A"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Interactuar en los contextos productivos y sociales en función de los principios y valores universales.</w:t>
      </w:r>
    </w:p>
    <w:p w14:paraId="0000001B" w14:textId="77777777" w:rsidR="00B46BBC" w:rsidRDefault="00B33B68">
      <w:pPr>
        <w:pStyle w:val="Normal0"/>
        <w:numPr>
          <w:ilvl w:val="0"/>
          <w:numId w:val="2"/>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Generar hábitos saludables en su estilo de vida para garantizar la prevención de riesgos ocupacionales de acuerdo con el diagnóstico de su condición física individual y la naturaleza y complejidad de su desempeño laboral.</w:t>
      </w:r>
    </w:p>
    <w:p w14:paraId="0000001C" w14:textId="77777777" w:rsidR="00B46BBC" w:rsidRDefault="3C1BF8D4" w:rsidP="3C1BF8D4">
      <w:pPr>
        <w:pStyle w:val="Normal0"/>
        <w:numPr>
          <w:ilvl w:val="0"/>
          <w:numId w:val="1"/>
        </w:numPr>
        <w:pBdr>
          <w:top w:val="nil"/>
          <w:left w:val="nil"/>
          <w:bottom w:val="nil"/>
          <w:right w:val="nil"/>
          <w:between w:val="nil"/>
        </w:pBdr>
        <w:jc w:val="both"/>
        <w:rPr>
          <w:rFonts w:ascii="Arial" w:eastAsia="Arial" w:hAnsi="Arial" w:cs="Arial"/>
          <w:color w:val="000000"/>
          <w:sz w:val="20"/>
          <w:szCs w:val="20"/>
        </w:rPr>
      </w:pPr>
      <w:r w:rsidRPr="3C1BF8D4">
        <w:rPr>
          <w:rFonts w:ascii="Arial" w:eastAsia="Arial" w:hAnsi="Arial" w:cs="Arial"/>
          <w:color w:val="000000"/>
          <w:sz w:val="20"/>
          <w:szCs w:val="20"/>
        </w:rPr>
        <w:t>Duración de la Guía: 640 horas</w:t>
      </w:r>
    </w:p>
    <w:p w14:paraId="568C1DA5" w14:textId="4572E147" w:rsidR="00B46BBC" w:rsidRDefault="00B46BBC" w:rsidP="3C1BF8D4">
      <w:pPr>
        <w:pStyle w:val="Normal0"/>
        <w:jc w:val="both"/>
        <w:rPr>
          <w:rFonts w:ascii="Arial" w:eastAsia="Arial" w:hAnsi="Arial" w:cs="Arial"/>
          <w:color w:val="000000" w:themeColor="text1"/>
        </w:rPr>
      </w:pPr>
    </w:p>
    <w:p w14:paraId="3CF99BFB" w14:textId="5017D08A" w:rsidR="00B46BBC" w:rsidRDefault="00B46BBC" w:rsidP="3C1BF8D4">
      <w:pPr>
        <w:pStyle w:val="Normal0"/>
        <w:jc w:val="both"/>
        <w:rPr>
          <w:rFonts w:ascii="Arial" w:eastAsia="Arial" w:hAnsi="Arial" w:cs="Arial"/>
          <w:color w:val="000000" w:themeColor="text1"/>
        </w:rPr>
      </w:pPr>
    </w:p>
    <w:p w14:paraId="0000001F" w14:textId="0A1BFCE7" w:rsidR="00B46BBC" w:rsidRDefault="3C1BF8D4" w:rsidP="3C1BF8D4">
      <w:pPr>
        <w:pStyle w:val="Normal0"/>
        <w:jc w:val="both"/>
      </w:pPr>
      <w:r>
        <w:t xml:space="preserve">                                                                     </w:t>
      </w:r>
    </w:p>
    <w:p w14:paraId="00000020" w14:textId="77777777" w:rsidR="00B46BBC" w:rsidRDefault="00B33B68">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2. PRESENTACIÓN</w:t>
      </w:r>
    </w:p>
    <w:p w14:paraId="00000021" w14:textId="77777777" w:rsidR="00B46BBC" w:rsidRDefault="00B33B68">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Para esta guía de aprendizaje se identificarán elementos relacionados con la historia de la cinematografía, fundamentos argumentativos y narrativos para la elaboración de historias en formato corto, con imágenes fijas y sonido referencial  de acuerdo a los principios del formato del </w:t>
      </w:r>
      <w:proofErr w:type="spellStart"/>
      <w:r>
        <w:rPr>
          <w:rFonts w:ascii="Arial" w:eastAsia="Arial" w:hAnsi="Arial" w:cs="Arial"/>
          <w:sz w:val="20"/>
          <w:szCs w:val="20"/>
        </w:rPr>
        <w:t>sonoviso</w:t>
      </w:r>
      <w:proofErr w:type="spellEnd"/>
      <w:r>
        <w:rPr>
          <w:rFonts w:ascii="Arial" w:eastAsia="Arial" w:hAnsi="Arial" w:cs="Arial"/>
          <w:sz w:val="20"/>
          <w:szCs w:val="20"/>
        </w:rPr>
        <w:t>.</w:t>
      </w:r>
    </w:p>
    <w:p w14:paraId="00000022" w14:textId="77777777" w:rsidR="00B46BBC" w:rsidRDefault="00B33B68">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3.  FORMULACIÓN DE LAS ACTIVIDADES DE APRENDIZAJE</w:t>
      </w:r>
    </w:p>
    <w:p w14:paraId="00000023" w14:textId="77777777" w:rsidR="00B46BBC" w:rsidRDefault="00B33B68">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b/>
          <w:sz w:val="20"/>
          <w:szCs w:val="20"/>
        </w:rPr>
        <w:t>3.1 Actividades de Reflexión inicial.</w:t>
      </w:r>
    </w:p>
    <w:p w14:paraId="00000024" w14:textId="77777777" w:rsidR="00B46BBC" w:rsidRDefault="00B33B68">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El programa de medios audiovisuales invita los aprendices  a la creatividad, al despertar de la mente, los aprendices se preguntan cómo   llevar a la pantalla sus ideas. Hacer un audiovisual no es simplemente tomar una cámara y grabar, para que un audiovisual llegue a transmitir  el mensaje que queremos al espectador, debe seguir un flujo de trabajo que va desde la concepción de la idea hasta la exhibición del mismo.</w:t>
      </w:r>
    </w:p>
    <w:p w14:paraId="00000025" w14:textId="77777777" w:rsidR="00B46BBC" w:rsidRDefault="00B33B68">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El aprendiz a partir de exploración de  la historia de la cinematografía se apropia del conocimiento necesario para entender la transformación del audiovisual, desde  las primeras aproximaciones y experimentos para capturar la imagen en movimiento hasta la cinematografía digital moderna.</w:t>
      </w:r>
    </w:p>
    <w:p w14:paraId="00000026" w14:textId="77777777" w:rsidR="00B46BBC" w:rsidRDefault="00B33B68">
      <w:pPr>
        <w:pStyle w:val="Normal0"/>
        <w:tabs>
          <w:tab w:val="left" w:pos="4320"/>
          <w:tab w:val="left" w:pos="4485"/>
          <w:tab w:val="left" w:pos="5445"/>
        </w:tabs>
        <w:jc w:val="both"/>
        <w:rPr>
          <w:rFonts w:ascii="Arial" w:eastAsia="Arial" w:hAnsi="Arial" w:cs="Arial"/>
          <w:sz w:val="20"/>
          <w:szCs w:val="20"/>
        </w:rPr>
      </w:pPr>
      <w:r>
        <w:rPr>
          <w:rFonts w:ascii="Arial" w:eastAsia="Arial" w:hAnsi="Arial" w:cs="Arial"/>
          <w:sz w:val="20"/>
          <w:szCs w:val="20"/>
        </w:rPr>
        <w:t xml:space="preserve">El aprendiz aprende las estructuras básicas de los tiempos presentes  (Simple </w:t>
      </w:r>
      <w:proofErr w:type="spellStart"/>
      <w:r>
        <w:rPr>
          <w:rFonts w:ascii="Arial" w:eastAsia="Arial" w:hAnsi="Arial" w:cs="Arial"/>
          <w:sz w:val="20"/>
          <w:szCs w:val="20"/>
        </w:rPr>
        <w:t>Present</w:t>
      </w:r>
      <w:proofErr w:type="spellEnd"/>
      <w:r>
        <w:rPr>
          <w:rFonts w:ascii="Arial" w:eastAsia="Arial" w:hAnsi="Arial" w:cs="Arial"/>
          <w:sz w:val="20"/>
          <w:szCs w:val="20"/>
        </w:rPr>
        <w:t xml:space="preserve">  vs. </w:t>
      </w:r>
      <w:proofErr w:type="spellStart"/>
      <w:r>
        <w:rPr>
          <w:rFonts w:ascii="Arial" w:eastAsia="Arial" w:hAnsi="Arial" w:cs="Arial"/>
          <w:sz w:val="20"/>
          <w:szCs w:val="20"/>
        </w:rPr>
        <w:t>Present</w:t>
      </w:r>
      <w:proofErr w:type="spellEnd"/>
      <w:r>
        <w:rPr>
          <w:rFonts w:ascii="Arial" w:eastAsia="Arial" w:hAnsi="Arial" w:cs="Arial"/>
          <w:sz w:val="20"/>
          <w:szCs w:val="20"/>
        </w:rPr>
        <w:t xml:space="preserve"> </w:t>
      </w:r>
      <w:proofErr w:type="spellStart"/>
      <w:r>
        <w:rPr>
          <w:rFonts w:ascii="Arial" w:eastAsia="Arial" w:hAnsi="Arial" w:cs="Arial"/>
          <w:sz w:val="20"/>
          <w:szCs w:val="20"/>
        </w:rPr>
        <w:t>Continuous</w:t>
      </w:r>
      <w:proofErr w:type="spellEnd"/>
      <w:r>
        <w:rPr>
          <w:rFonts w:ascii="Arial" w:eastAsia="Arial" w:hAnsi="Arial" w:cs="Arial"/>
          <w:sz w:val="20"/>
          <w:szCs w:val="20"/>
        </w:rPr>
        <w:t xml:space="preserve">), de esta forma apropia los conocimientos sobre textos y escritos de su especialidad,  como también puede comprender y ejecutar las actividades propuestas en clase. </w:t>
      </w:r>
    </w:p>
    <w:p w14:paraId="00000027" w14:textId="77777777" w:rsidR="00B46BBC" w:rsidRDefault="00B33B68">
      <w:pPr>
        <w:pStyle w:val="Normal0"/>
        <w:tabs>
          <w:tab w:val="left" w:pos="4320"/>
          <w:tab w:val="left" w:pos="4485"/>
          <w:tab w:val="left" w:pos="5445"/>
        </w:tabs>
        <w:jc w:val="both"/>
        <w:rPr>
          <w:rFonts w:ascii="Arial" w:eastAsia="Arial" w:hAnsi="Arial" w:cs="Arial"/>
          <w:b/>
          <w:sz w:val="20"/>
          <w:szCs w:val="20"/>
        </w:rPr>
      </w:pPr>
      <w:r>
        <w:rPr>
          <w:rFonts w:ascii="Arial" w:eastAsia="Arial" w:hAnsi="Arial" w:cs="Arial"/>
          <w:sz w:val="20"/>
          <w:szCs w:val="20"/>
        </w:rPr>
        <w:t xml:space="preserve">Aprendices SENA es un momento muy importante, donde inician una etapa de diferenciación sobre el manejo de una cámara fotográfica, es donde ustedes aprenden a realizar una imagen por su propio concepto , manejando criterios importantes como la luz, la composición, y el fin comunicativo. Además de los conocimientos técnicos sobre manejo de cámaras, es muy importante para el Aprendiz, conocer </w:t>
      </w:r>
      <w:proofErr w:type="spellStart"/>
      <w:r>
        <w:rPr>
          <w:rFonts w:ascii="Arial" w:eastAsia="Arial" w:hAnsi="Arial" w:cs="Arial"/>
          <w:sz w:val="20"/>
          <w:szCs w:val="20"/>
        </w:rPr>
        <w:t>como</w:t>
      </w:r>
      <w:proofErr w:type="spellEnd"/>
      <w:r>
        <w:rPr>
          <w:rFonts w:ascii="Arial" w:eastAsia="Arial" w:hAnsi="Arial" w:cs="Arial"/>
          <w:sz w:val="20"/>
          <w:szCs w:val="20"/>
        </w:rPr>
        <w:t xml:space="preserve"> se  encuentra físicamente y que </w:t>
      </w:r>
      <w:proofErr w:type="spellStart"/>
      <w:r>
        <w:rPr>
          <w:rFonts w:ascii="Arial" w:eastAsia="Arial" w:hAnsi="Arial" w:cs="Arial"/>
          <w:sz w:val="20"/>
          <w:szCs w:val="20"/>
        </w:rPr>
        <w:t>musculos</w:t>
      </w:r>
      <w:proofErr w:type="spellEnd"/>
      <w:r>
        <w:rPr>
          <w:rFonts w:ascii="Arial" w:eastAsia="Arial" w:hAnsi="Arial" w:cs="Arial"/>
          <w:sz w:val="20"/>
          <w:szCs w:val="20"/>
        </w:rPr>
        <w:t xml:space="preserve"> de su cuerpo intervienen en la realización de una grabación, para soportar las jornadas laborales y así tener  un excelente rendimiento y entregar un buen resultado.</w:t>
      </w:r>
      <w:r>
        <w:rPr>
          <w:rFonts w:ascii="Arial" w:eastAsia="Arial" w:hAnsi="Arial" w:cs="Arial"/>
          <w:b/>
          <w:sz w:val="20"/>
          <w:szCs w:val="20"/>
        </w:rPr>
        <w:tab/>
      </w:r>
    </w:p>
    <w:p w14:paraId="00000028"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Tomando como referencia la planeación pedagógica y las orientaciones para elaborar guías de aprendizaje citado en la guía de desarrollo curricular</w:t>
      </w:r>
    </w:p>
    <w:p w14:paraId="00000029" w14:textId="77777777" w:rsidR="00B46BBC" w:rsidRDefault="00B46BBC">
      <w:pPr>
        <w:pStyle w:val="Normal0"/>
        <w:spacing w:after="0" w:line="240" w:lineRule="auto"/>
        <w:jc w:val="both"/>
        <w:rPr>
          <w:rFonts w:ascii="Arial" w:eastAsia="Arial" w:hAnsi="Arial" w:cs="Arial"/>
          <w:color w:val="000000"/>
          <w:sz w:val="20"/>
          <w:szCs w:val="20"/>
        </w:rPr>
      </w:pPr>
    </w:p>
    <w:p w14:paraId="0000002A"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3.2 Actividades de contextualización e identificación de conocimientos necesarios para el aprendizaje.</w:t>
      </w:r>
    </w:p>
    <w:p w14:paraId="0000002B" w14:textId="77777777" w:rsidR="00B46BBC" w:rsidRDefault="00B46BBC">
      <w:pPr>
        <w:pStyle w:val="Normal0"/>
        <w:spacing w:after="0" w:line="240" w:lineRule="auto"/>
        <w:jc w:val="both"/>
        <w:rPr>
          <w:rFonts w:ascii="Arial" w:eastAsia="Arial" w:hAnsi="Arial" w:cs="Arial"/>
          <w:color w:val="000000"/>
          <w:sz w:val="20"/>
          <w:szCs w:val="20"/>
        </w:rPr>
      </w:pPr>
    </w:p>
    <w:p w14:paraId="0000002C"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A través de la historia de la cinematografía los aprendices exploran las técnicas y las teorías presentadas  de los pioneros de la captura de imagen, apreciando  los procesos y conociendo los diferentes actores que participan dentro de una producción audiovisual.</w:t>
      </w:r>
    </w:p>
    <w:p w14:paraId="0000002D" w14:textId="77777777" w:rsidR="00B46BBC" w:rsidRDefault="00B46BBC">
      <w:pPr>
        <w:pStyle w:val="Normal0"/>
        <w:spacing w:after="0" w:line="240" w:lineRule="auto"/>
        <w:jc w:val="both"/>
        <w:rPr>
          <w:rFonts w:ascii="Arial" w:eastAsia="Arial" w:hAnsi="Arial" w:cs="Arial"/>
          <w:color w:val="000000"/>
          <w:sz w:val="20"/>
          <w:szCs w:val="20"/>
        </w:rPr>
      </w:pPr>
    </w:p>
    <w:p w14:paraId="0000002E" w14:textId="77777777" w:rsidR="00B46BBC" w:rsidRDefault="00B33B68">
      <w:pPr>
        <w:pStyle w:val="Normal0"/>
        <w:spacing w:after="0" w:line="240" w:lineRule="auto"/>
        <w:jc w:val="center"/>
        <w:rPr>
          <w:rFonts w:ascii="Arial" w:eastAsia="Arial" w:hAnsi="Arial" w:cs="Arial"/>
          <w:color w:val="000000"/>
          <w:sz w:val="20"/>
          <w:szCs w:val="20"/>
        </w:rPr>
      </w:pPr>
      <w:r>
        <w:rPr>
          <w:rFonts w:ascii="Century Gothic" w:eastAsia="Century Gothic" w:hAnsi="Century Gothic" w:cs="Century Gothic"/>
          <w:noProof/>
        </w:rPr>
        <w:lastRenderedPageBreak/>
        <w:drawing>
          <wp:inline distT="114300" distB="114300" distL="114300" distR="114300" wp14:anchorId="3738C16D" wp14:editId="07777777">
            <wp:extent cx="2428875" cy="1876425"/>
            <wp:effectExtent l="0" t="0" r="0" b="0"/>
            <wp:docPr id="14" name="image4.jpg" descr="melies.jpeg"/>
            <wp:cNvGraphicFramePr/>
            <a:graphic xmlns:a="http://schemas.openxmlformats.org/drawingml/2006/main">
              <a:graphicData uri="http://schemas.openxmlformats.org/drawingml/2006/picture">
                <pic:pic xmlns:pic="http://schemas.openxmlformats.org/drawingml/2006/picture">
                  <pic:nvPicPr>
                    <pic:cNvPr id="0" name="image4.jpg" descr="melies.jpeg"/>
                    <pic:cNvPicPr preferRelativeResize="0"/>
                  </pic:nvPicPr>
                  <pic:blipFill>
                    <a:blip r:embed="rId7"/>
                    <a:srcRect/>
                    <a:stretch>
                      <a:fillRect/>
                    </a:stretch>
                  </pic:blipFill>
                  <pic:spPr>
                    <a:xfrm>
                      <a:off x="0" y="0"/>
                      <a:ext cx="2428875" cy="1876425"/>
                    </a:xfrm>
                    <a:prstGeom prst="rect">
                      <a:avLst/>
                    </a:prstGeom>
                    <a:ln/>
                  </pic:spPr>
                </pic:pic>
              </a:graphicData>
            </a:graphic>
          </wp:inline>
        </w:drawing>
      </w:r>
    </w:p>
    <w:p w14:paraId="0000002F"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Mediante la transformación de una noticia, los aprendices desarrollan una narración audiovisual con imágenes fijas de un texto ya escrito,  su principal tarea será trasladar el texto a imágenes creando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noticia. Por medio de esta actividad los aprendices se familiarizan con el proceso de preproducción y producción y realizan sus primeras prácticas en el software de edición de video.</w:t>
      </w:r>
    </w:p>
    <w:p w14:paraId="00000030" w14:textId="77777777" w:rsidR="00B46BBC" w:rsidRDefault="00B46BBC">
      <w:pPr>
        <w:pStyle w:val="Normal0"/>
        <w:spacing w:after="0" w:line="240" w:lineRule="auto"/>
        <w:jc w:val="both"/>
        <w:rPr>
          <w:rFonts w:ascii="Arial" w:eastAsia="Arial" w:hAnsi="Arial" w:cs="Arial"/>
          <w:color w:val="000000"/>
          <w:sz w:val="20"/>
          <w:szCs w:val="20"/>
        </w:rPr>
      </w:pPr>
    </w:p>
    <w:p w14:paraId="00000031"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Presentación y  debate con los aprendices aportando conocimiento  sobre los orígenes de la imagen en movimiento hasta nuestro días. </w:t>
      </w:r>
    </w:p>
    <w:p w14:paraId="00000032"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Reconocer la importancia de la comunicación audiovisual como un elemento de debate, información y entretenimiento en la sociedad actualmente.</w:t>
      </w:r>
    </w:p>
    <w:p w14:paraId="00000033" w14:textId="77777777" w:rsidR="00B46BBC" w:rsidRDefault="00B46BBC">
      <w:pPr>
        <w:pStyle w:val="Normal0"/>
        <w:spacing w:after="0" w:line="240" w:lineRule="auto"/>
        <w:jc w:val="both"/>
        <w:rPr>
          <w:rFonts w:ascii="Arial" w:eastAsia="Arial" w:hAnsi="Arial" w:cs="Arial"/>
          <w:color w:val="000000"/>
          <w:sz w:val="20"/>
          <w:szCs w:val="20"/>
        </w:rPr>
      </w:pPr>
    </w:p>
    <w:p w14:paraId="00000034"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Inglés</w:t>
      </w:r>
    </w:p>
    <w:p w14:paraId="00000035" w14:textId="77777777" w:rsidR="00B46BBC" w:rsidRDefault="00B46BBC">
      <w:pPr>
        <w:pStyle w:val="Normal0"/>
        <w:spacing w:after="0" w:line="240" w:lineRule="auto"/>
        <w:jc w:val="both"/>
        <w:rPr>
          <w:rFonts w:ascii="Arial" w:eastAsia="Arial" w:hAnsi="Arial" w:cs="Arial"/>
          <w:b/>
          <w:color w:val="000000"/>
          <w:sz w:val="20"/>
          <w:szCs w:val="20"/>
        </w:rPr>
      </w:pPr>
    </w:p>
    <w:p w14:paraId="00000036"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Identifica las estructuras y usos apropiados del Simple </w:t>
      </w:r>
      <w:proofErr w:type="spellStart"/>
      <w:r>
        <w:rPr>
          <w:rFonts w:ascii="Arial" w:eastAsia="Arial" w:hAnsi="Arial" w:cs="Arial"/>
          <w:color w:val="000000"/>
          <w:sz w:val="20"/>
          <w:szCs w:val="20"/>
        </w:rPr>
        <w:t>Present</w:t>
      </w:r>
      <w:proofErr w:type="spellEnd"/>
      <w:r>
        <w:rPr>
          <w:rFonts w:ascii="Arial" w:eastAsia="Arial" w:hAnsi="Arial" w:cs="Arial"/>
          <w:color w:val="000000"/>
          <w:sz w:val="20"/>
          <w:szCs w:val="20"/>
        </w:rPr>
        <w:t xml:space="preserve"> y el </w:t>
      </w:r>
      <w:proofErr w:type="spellStart"/>
      <w:r>
        <w:rPr>
          <w:rFonts w:ascii="Arial" w:eastAsia="Arial" w:hAnsi="Arial" w:cs="Arial"/>
          <w:color w:val="000000"/>
          <w:sz w:val="20"/>
          <w:szCs w:val="20"/>
        </w:rPr>
        <w:t>Present</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Continuous</w:t>
      </w:r>
      <w:proofErr w:type="spellEnd"/>
      <w:r>
        <w:rPr>
          <w:rFonts w:ascii="Arial" w:eastAsia="Arial" w:hAnsi="Arial" w:cs="Arial"/>
          <w:color w:val="000000"/>
          <w:sz w:val="20"/>
          <w:szCs w:val="20"/>
        </w:rPr>
        <w:t xml:space="preserve">. </w:t>
      </w:r>
    </w:p>
    <w:p w14:paraId="00000037"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Aplica los usos de las estructuras básicas del presente de forma adecuada y optima. </w:t>
      </w:r>
    </w:p>
    <w:p w14:paraId="00000038"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Ética y Comunicación</w:t>
      </w:r>
    </w:p>
    <w:p w14:paraId="00000039"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Desarrollar habilidades comunicacionales teniendo en cuenta nociones básicas teóricas</w:t>
      </w:r>
    </w:p>
    <w:p w14:paraId="0000003A" w14:textId="77777777" w:rsidR="00B46BBC" w:rsidRDefault="00B46BBC">
      <w:pPr>
        <w:pStyle w:val="Normal0"/>
        <w:spacing w:after="0" w:line="240" w:lineRule="auto"/>
        <w:jc w:val="both"/>
        <w:rPr>
          <w:rFonts w:ascii="Arial" w:eastAsia="Arial" w:hAnsi="Arial" w:cs="Arial"/>
          <w:color w:val="000000"/>
          <w:sz w:val="20"/>
          <w:szCs w:val="20"/>
        </w:rPr>
      </w:pPr>
    </w:p>
    <w:p w14:paraId="0000003B"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Diseño de producción:</w:t>
      </w:r>
    </w:p>
    <w:p w14:paraId="0000003C" w14:textId="77777777" w:rsidR="00B46BBC" w:rsidRDefault="00B46BBC">
      <w:pPr>
        <w:pStyle w:val="Normal0"/>
        <w:spacing w:after="0" w:line="240" w:lineRule="auto"/>
        <w:jc w:val="both"/>
        <w:rPr>
          <w:rFonts w:ascii="Arial" w:eastAsia="Arial" w:hAnsi="Arial" w:cs="Arial"/>
          <w:b/>
          <w:color w:val="000000"/>
          <w:sz w:val="20"/>
          <w:szCs w:val="20"/>
        </w:rPr>
      </w:pPr>
    </w:p>
    <w:p w14:paraId="0000003D"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Comprender la teoría del color y la luz. Por medio de casos de uso en producciones audiovisuales, el aprendiz comienza a entender la forma en que el color es utilizado en el diseño de producción en entornos de uso digital o color luz y entornos de uso en campo o color pigmento. Comprende la clasificación del color de acuerdo a la rueda de color en colores primarios, secundarios y terciarios. Establece relaciones de color y armonías de acuerdo a la psicología del color y construye objetos físicos geométricos utilizando la teoría establecida.</w:t>
      </w:r>
    </w:p>
    <w:p w14:paraId="0000003E" w14:textId="77777777" w:rsidR="00B46BBC" w:rsidRDefault="00B46BBC">
      <w:pPr>
        <w:pStyle w:val="Normal0"/>
        <w:spacing w:after="0" w:line="240" w:lineRule="auto"/>
        <w:jc w:val="both"/>
        <w:rPr>
          <w:rFonts w:ascii="Arial" w:eastAsia="Arial" w:hAnsi="Arial" w:cs="Arial"/>
          <w:color w:val="000000"/>
          <w:sz w:val="20"/>
          <w:szCs w:val="20"/>
        </w:rPr>
      </w:pPr>
    </w:p>
    <w:p w14:paraId="0000003F" w14:textId="77777777" w:rsidR="00B46BBC" w:rsidRDefault="00B33B68">
      <w:pPr>
        <w:pStyle w:val="Normal0"/>
        <w:spacing w:after="0" w:line="240" w:lineRule="auto"/>
        <w:jc w:val="center"/>
        <w:rPr>
          <w:rFonts w:ascii="Arial" w:eastAsia="Arial" w:hAnsi="Arial" w:cs="Arial"/>
          <w:color w:val="000000"/>
          <w:sz w:val="20"/>
          <w:szCs w:val="20"/>
        </w:rPr>
      </w:pPr>
      <w:r>
        <w:rPr>
          <w:rFonts w:ascii="Century Gothic" w:eastAsia="Century Gothic" w:hAnsi="Century Gothic" w:cs="Century Gothic"/>
          <w:noProof/>
        </w:rPr>
        <w:drawing>
          <wp:inline distT="0" distB="0" distL="0" distR="0" wp14:anchorId="7875C56C" wp14:editId="07777777">
            <wp:extent cx="1254157" cy="1254157"/>
            <wp:effectExtent l="0" t="0" r="0" b="0"/>
            <wp:docPr id="15" name="image2.jpg" descr="https://lh4.googleusercontent.com/scQHlbfTMxHtz_K9STGZwQz9F5hwDlq4MZvLrICRUjqg8W7YumetAT7r1BlUw0PsN1xu_SbYRrd7l777Cdp4oKa7mN7FPVsnd8G61wB-5mnjEUQ9aH0QVXXSYZn_MQ-2DiiFHydULno"/>
            <wp:cNvGraphicFramePr/>
            <a:graphic xmlns:a="http://schemas.openxmlformats.org/drawingml/2006/main">
              <a:graphicData uri="http://schemas.openxmlformats.org/drawingml/2006/picture">
                <pic:pic xmlns:pic="http://schemas.openxmlformats.org/drawingml/2006/picture">
                  <pic:nvPicPr>
                    <pic:cNvPr id="0" name="image2.jpg" descr="https://lh4.googleusercontent.com/scQHlbfTMxHtz_K9STGZwQz9F5hwDlq4MZvLrICRUjqg8W7YumetAT7r1BlUw0PsN1xu_SbYRrd7l777Cdp4oKa7mN7FPVsnd8G61wB-5mnjEUQ9aH0QVXXSYZn_MQ-2DiiFHydULno"/>
                    <pic:cNvPicPr preferRelativeResize="0"/>
                  </pic:nvPicPr>
                  <pic:blipFill>
                    <a:blip r:embed="rId8"/>
                    <a:srcRect/>
                    <a:stretch>
                      <a:fillRect/>
                    </a:stretch>
                  </pic:blipFill>
                  <pic:spPr>
                    <a:xfrm>
                      <a:off x="0" y="0"/>
                      <a:ext cx="1254157" cy="1254157"/>
                    </a:xfrm>
                    <a:prstGeom prst="rect">
                      <a:avLst/>
                    </a:prstGeom>
                    <a:ln/>
                  </pic:spPr>
                </pic:pic>
              </a:graphicData>
            </a:graphic>
          </wp:inline>
        </w:drawing>
      </w:r>
    </w:p>
    <w:p w14:paraId="00000040" w14:textId="77777777" w:rsidR="00B46BBC" w:rsidRDefault="00B46BBC">
      <w:pPr>
        <w:pStyle w:val="Normal0"/>
        <w:spacing w:after="0" w:line="240" w:lineRule="auto"/>
        <w:jc w:val="center"/>
        <w:rPr>
          <w:rFonts w:ascii="Arial" w:eastAsia="Arial" w:hAnsi="Arial" w:cs="Arial"/>
          <w:color w:val="000000"/>
          <w:sz w:val="20"/>
          <w:szCs w:val="20"/>
        </w:rPr>
      </w:pPr>
    </w:p>
    <w:p w14:paraId="00000041"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Fotografía digital</w:t>
      </w:r>
    </w:p>
    <w:p w14:paraId="00000042"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 esta etapa de conocimiento y formación aprenderán varios conceptos técnicos como manejo idóneo de una cámara fotográfica digital, formatos de captura, óptica, profundidad de campo, temperatura de color y su manipulación, el manejo de la luz como herramienta principal en nuestro proceso, tipos de fuente de iluminación.</w:t>
      </w:r>
    </w:p>
    <w:p w14:paraId="00000043" w14:textId="77777777" w:rsidR="00B46BBC" w:rsidRDefault="00B46BBC">
      <w:pPr>
        <w:pStyle w:val="Normal0"/>
        <w:spacing w:after="0" w:line="240" w:lineRule="auto"/>
        <w:jc w:val="both"/>
        <w:rPr>
          <w:rFonts w:ascii="Arial" w:eastAsia="Arial" w:hAnsi="Arial" w:cs="Arial"/>
          <w:color w:val="000000"/>
          <w:sz w:val="20"/>
          <w:szCs w:val="20"/>
        </w:rPr>
      </w:pPr>
    </w:p>
    <w:p w14:paraId="00000044"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lastRenderedPageBreak/>
        <w:t xml:space="preserve">Cultura </w:t>
      </w:r>
      <w:proofErr w:type="spellStart"/>
      <w:r>
        <w:rPr>
          <w:rFonts w:ascii="Arial" w:eastAsia="Arial" w:hAnsi="Arial" w:cs="Arial"/>
          <w:b/>
          <w:color w:val="000000"/>
          <w:sz w:val="20"/>
          <w:szCs w:val="20"/>
        </w:rPr>
        <w:t>Fisica</w:t>
      </w:r>
      <w:proofErr w:type="spellEnd"/>
    </w:p>
    <w:p w14:paraId="00000045" w14:textId="77777777" w:rsidR="00B46BBC" w:rsidRDefault="00B46BBC">
      <w:pPr>
        <w:pStyle w:val="Normal0"/>
        <w:spacing w:after="0" w:line="240" w:lineRule="auto"/>
        <w:jc w:val="both"/>
        <w:rPr>
          <w:rFonts w:ascii="Arial" w:eastAsia="Arial" w:hAnsi="Arial" w:cs="Arial"/>
          <w:color w:val="000000"/>
          <w:sz w:val="20"/>
          <w:szCs w:val="20"/>
        </w:rPr>
      </w:pPr>
    </w:p>
    <w:p w14:paraId="00000046"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Las siguientes actividades le permitirán comprender, conocer y plantear soluciones a su condición física.</w:t>
      </w:r>
    </w:p>
    <w:p w14:paraId="00000047"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00000048"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Actividad Individual:</w:t>
      </w:r>
    </w:p>
    <w:p w14:paraId="00000049" w14:textId="77777777" w:rsidR="00B46BBC" w:rsidRDefault="00B46BBC">
      <w:pPr>
        <w:pStyle w:val="Normal0"/>
        <w:spacing w:after="0" w:line="240" w:lineRule="auto"/>
        <w:jc w:val="both"/>
        <w:rPr>
          <w:rFonts w:ascii="Arial" w:eastAsia="Arial" w:hAnsi="Arial" w:cs="Arial"/>
          <w:b/>
          <w:color w:val="000000"/>
          <w:sz w:val="20"/>
          <w:szCs w:val="20"/>
        </w:rPr>
      </w:pPr>
    </w:p>
    <w:p w14:paraId="0000004A" w14:textId="77777777" w:rsidR="00B46BBC" w:rsidRDefault="00B33B68">
      <w:pPr>
        <w:pStyle w:val="Normal0"/>
        <w:spacing w:after="0" w:line="240" w:lineRule="auto"/>
        <w:ind w:firstLine="708"/>
        <w:jc w:val="both"/>
        <w:rPr>
          <w:rFonts w:ascii="Arial" w:eastAsia="Arial" w:hAnsi="Arial" w:cs="Arial"/>
          <w:color w:val="000000"/>
          <w:sz w:val="20"/>
          <w:szCs w:val="20"/>
        </w:rPr>
      </w:pPr>
      <w:r>
        <w:rPr>
          <w:rFonts w:ascii="Arial" w:eastAsia="Arial" w:hAnsi="Arial" w:cs="Arial"/>
          <w:color w:val="000000"/>
          <w:sz w:val="20"/>
          <w:szCs w:val="20"/>
        </w:rPr>
        <w:t>● Investigue sobre:</w:t>
      </w:r>
    </w:p>
    <w:p w14:paraId="0000004B" w14:textId="77777777" w:rsidR="00B46BBC" w:rsidRDefault="00B46BBC">
      <w:pPr>
        <w:pStyle w:val="Normal0"/>
        <w:spacing w:after="0" w:line="240" w:lineRule="auto"/>
        <w:ind w:firstLine="708"/>
        <w:jc w:val="both"/>
        <w:rPr>
          <w:rFonts w:ascii="Arial" w:eastAsia="Arial" w:hAnsi="Arial" w:cs="Arial"/>
          <w:color w:val="000000"/>
          <w:sz w:val="20"/>
          <w:szCs w:val="20"/>
        </w:rPr>
      </w:pPr>
    </w:p>
    <w:p w14:paraId="0000004C" w14:textId="77777777" w:rsidR="00B46BBC" w:rsidRDefault="00B33B68">
      <w:pPr>
        <w:pStyle w:val="Normal0"/>
        <w:spacing w:after="0" w:line="240" w:lineRule="auto"/>
        <w:ind w:left="708" w:firstLine="708"/>
        <w:jc w:val="both"/>
        <w:rPr>
          <w:rFonts w:ascii="Arial" w:eastAsia="Arial" w:hAnsi="Arial" w:cs="Arial"/>
          <w:color w:val="000000"/>
          <w:sz w:val="20"/>
          <w:szCs w:val="20"/>
        </w:rPr>
      </w:pPr>
      <w:r>
        <w:rPr>
          <w:rFonts w:ascii="Arial" w:eastAsia="Arial" w:hAnsi="Arial" w:cs="Arial"/>
          <w:color w:val="000000"/>
          <w:sz w:val="20"/>
          <w:szCs w:val="20"/>
        </w:rPr>
        <w:t>1.    Cualidades Físicas básicas</w:t>
      </w:r>
    </w:p>
    <w:p w14:paraId="0000004D" w14:textId="77777777" w:rsidR="00B46BBC" w:rsidRDefault="00B33B68">
      <w:pPr>
        <w:pStyle w:val="Normal0"/>
        <w:spacing w:after="0" w:line="240" w:lineRule="auto"/>
        <w:ind w:left="708" w:firstLine="708"/>
        <w:jc w:val="both"/>
        <w:rPr>
          <w:rFonts w:ascii="Arial" w:eastAsia="Arial" w:hAnsi="Arial" w:cs="Arial"/>
          <w:color w:val="000000"/>
          <w:sz w:val="20"/>
          <w:szCs w:val="20"/>
        </w:rPr>
      </w:pPr>
      <w:r>
        <w:rPr>
          <w:rFonts w:ascii="Arial" w:eastAsia="Arial" w:hAnsi="Arial" w:cs="Arial"/>
          <w:color w:val="000000"/>
          <w:sz w:val="20"/>
          <w:szCs w:val="20"/>
        </w:rPr>
        <w:t>2.    Frecuencia cardiaca</w:t>
      </w:r>
    </w:p>
    <w:p w14:paraId="0000004E" w14:textId="77777777" w:rsidR="00B46BBC" w:rsidRDefault="00B33B68">
      <w:pPr>
        <w:pStyle w:val="Normal0"/>
        <w:spacing w:after="0" w:line="240" w:lineRule="auto"/>
        <w:ind w:left="708" w:firstLine="708"/>
        <w:jc w:val="both"/>
        <w:rPr>
          <w:rFonts w:ascii="Arial" w:eastAsia="Arial" w:hAnsi="Arial" w:cs="Arial"/>
          <w:color w:val="000000"/>
          <w:sz w:val="20"/>
          <w:szCs w:val="20"/>
        </w:rPr>
      </w:pPr>
      <w:r>
        <w:rPr>
          <w:rFonts w:ascii="Arial" w:eastAsia="Arial" w:hAnsi="Arial" w:cs="Arial"/>
          <w:color w:val="000000"/>
          <w:sz w:val="20"/>
          <w:szCs w:val="20"/>
        </w:rPr>
        <w:t>3.    Índice de Masa Corporal  ( IMC)</w:t>
      </w:r>
    </w:p>
    <w:p w14:paraId="0000004F" w14:textId="77777777" w:rsidR="00B46BBC" w:rsidRDefault="00B33B68">
      <w:pPr>
        <w:pStyle w:val="Normal0"/>
        <w:spacing w:after="0" w:line="240" w:lineRule="auto"/>
        <w:ind w:left="708" w:firstLine="708"/>
        <w:jc w:val="both"/>
        <w:rPr>
          <w:rFonts w:ascii="Arial" w:eastAsia="Arial" w:hAnsi="Arial" w:cs="Arial"/>
          <w:color w:val="000000"/>
          <w:sz w:val="20"/>
          <w:szCs w:val="20"/>
        </w:rPr>
      </w:pPr>
      <w:r>
        <w:rPr>
          <w:rFonts w:ascii="Arial" w:eastAsia="Arial" w:hAnsi="Arial" w:cs="Arial"/>
          <w:color w:val="000000"/>
          <w:sz w:val="20"/>
          <w:szCs w:val="20"/>
        </w:rPr>
        <w:t>4.    Frecuencia Respiratoria</w:t>
      </w:r>
    </w:p>
    <w:p w14:paraId="00000050" w14:textId="77777777" w:rsidR="00B46BBC" w:rsidRDefault="00B33B68">
      <w:pPr>
        <w:pStyle w:val="Normal0"/>
        <w:spacing w:after="0" w:line="240" w:lineRule="auto"/>
        <w:ind w:left="708" w:firstLine="708"/>
        <w:jc w:val="both"/>
        <w:rPr>
          <w:rFonts w:ascii="Arial" w:eastAsia="Arial" w:hAnsi="Arial" w:cs="Arial"/>
          <w:color w:val="000000"/>
          <w:sz w:val="20"/>
          <w:szCs w:val="20"/>
        </w:rPr>
      </w:pPr>
      <w:r>
        <w:rPr>
          <w:rFonts w:ascii="Arial" w:eastAsia="Arial" w:hAnsi="Arial" w:cs="Arial"/>
          <w:color w:val="000000"/>
          <w:sz w:val="20"/>
          <w:szCs w:val="20"/>
        </w:rPr>
        <w:t>5.    Peso</w:t>
      </w:r>
    </w:p>
    <w:p w14:paraId="00000051"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3.3  Actividades de apropiación del conocimiento (Conceptualización y Teorización)</w:t>
      </w:r>
    </w:p>
    <w:p w14:paraId="00000052" w14:textId="77777777" w:rsidR="00B46BBC" w:rsidRDefault="00B46BBC">
      <w:pPr>
        <w:pStyle w:val="Normal0"/>
        <w:spacing w:after="0" w:line="240" w:lineRule="auto"/>
        <w:rPr>
          <w:rFonts w:ascii="Arial" w:eastAsia="Arial" w:hAnsi="Arial" w:cs="Arial"/>
          <w:b/>
          <w:color w:val="000000"/>
          <w:sz w:val="20"/>
          <w:szCs w:val="20"/>
        </w:rPr>
      </w:pPr>
    </w:p>
    <w:p w14:paraId="00000053"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Edición:</w:t>
      </w:r>
    </w:p>
    <w:p w14:paraId="00000054" w14:textId="77777777" w:rsidR="00B46BBC" w:rsidRDefault="00B46BBC">
      <w:pPr>
        <w:pStyle w:val="Normal0"/>
        <w:spacing w:after="0" w:line="240" w:lineRule="auto"/>
        <w:rPr>
          <w:rFonts w:ascii="Arial" w:eastAsia="Arial" w:hAnsi="Arial" w:cs="Arial"/>
          <w:b/>
          <w:color w:val="000000"/>
          <w:sz w:val="20"/>
          <w:szCs w:val="20"/>
        </w:rPr>
      </w:pPr>
    </w:p>
    <w:p w14:paraId="00000055" w14:textId="77777777" w:rsidR="00B46BBC" w:rsidRDefault="00B33B68">
      <w:pPr>
        <w:pStyle w:val="Normal0"/>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Reconocer interface de software de edición de video </w:t>
      </w:r>
    </w:p>
    <w:p w14:paraId="00000056" w14:textId="77777777" w:rsidR="00B46BBC" w:rsidRDefault="00B46BBC">
      <w:pPr>
        <w:pStyle w:val="Normal0"/>
        <w:spacing w:after="0" w:line="240" w:lineRule="auto"/>
        <w:rPr>
          <w:rFonts w:ascii="Arial" w:eastAsia="Arial" w:hAnsi="Arial" w:cs="Arial"/>
          <w:color w:val="000000"/>
          <w:sz w:val="20"/>
          <w:szCs w:val="20"/>
        </w:rPr>
      </w:pPr>
    </w:p>
    <w:p w14:paraId="00000057"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Producción:</w:t>
      </w:r>
    </w:p>
    <w:p w14:paraId="00000058" w14:textId="77777777" w:rsidR="00B46BBC" w:rsidRDefault="00B33B68">
      <w:pPr>
        <w:pStyle w:val="Normal0"/>
        <w:spacing w:after="0" w:line="240" w:lineRule="auto"/>
        <w:rPr>
          <w:rFonts w:ascii="Arial" w:eastAsia="Arial" w:hAnsi="Arial" w:cs="Arial"/>
          <w:color w:val="000000"/>
          <w:sz w:val="20"/>
          <w:szCs w:val="20"/>
        </w:rPr>
      </w:pPr>
      <w:r>
        <w:rPr>
          <w:rFonts w:ascii="Arial" w:eastAsia="Arial" w:hAnsi="Arial" w:cs="Arial"/>
          <w:color w:val="000000"/>
          <w:sz w:val="20"/>
          <w:szCs w:val="20"/>
        </w:rPr>
        <w:t>Reconocer las etapas de una  producción audiovisual y sus actores</w:t>
      </w:r>
    </w:p>
    <w:p w14:paraId="00000059" w14:textId="77777777" w:rsidR="00B46BBC" w:rsidRDefault="00B46BBC">
      <w:pPr>
        <w:pStyle w:val="Normal0"/>
        <w:spacing w:after="0" w:line="240" w:lineRule="auto"/>
        <w:rPr>
          <w:rFonts w:ascii="Arial" w:eastAsia="Arial" w:hAnsi="Arial" w:cs="Arial"/>
          <w:color w:val="000000"/>
          <w:sz w:val="20"/>
          <w:szCs w:val="20"/>
        </w:rPr>
      </w:pPr>
    </w:p>
    <w:p w14:paraId="0000005A"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Diseño de producción</w:t>
      </w:r>
    </w:p>
    <w:p w14:paraId="0000005B" w14:textId="77777777" w:rsidR="00B46BBC" w:rsidRDefault="00B46BBC">
      <w:pPr>
        <w:pStyle w:val="Normal0"/>
        <w:spacing w:after="0" w:line="240" w:lineRule="auto"/>
        <w:rPr>
          <w:rFonts w:ascii="Arial" w:eastAsia="Arial" w:hAnsi="Arial" w:cs="Arial"/>
          <w:color w:val="000000"/>
          <w:sz w:val="20"/>
          <w:szCs w:val="20"/>
        </w:rPr>
      </w:pPr>
    </w:p>
    <w:p w14:paraId="0000005C" w14:textId="77777777" w:rsidR="00B46BBC" w:rsidRDefault="00B33B68">
      <w:pPr>
        <w:pStyle w:val="Normal0"/>
        <w:spacing w:after="0" w:line="240" w:lineRule="auto"/>
        <w:ind w:firstLine="708"/>
        <w:rPr>
          <w:rFonts w:ascii="Arial" w:eastAsia="Arial" w:hAnsi="Arial" w:cs="Arial"/>
          <w:color w:val="000000"/>
          <w:sz w:val="20"/>
          <w:szCs w:val="20"/>
        </w:rPr>
      </w:pPr>
      <w:r>
        <w:rPr>
          <w:rFonts w:ascii="Arial" w:eastAsia="Arial" w:hAnsi="Arial" w:cs="Arial"/>
          <w:color w:val="000000"/>
          <w:sz w:val="20"/>
          <w:szCs w:val="20"/>
        </w:rPr>
        <w:t>● Reconocer las relaciones de color y su uso dentro de la cinematografía a lo largo de la historia</w:t>
      </w:r>
    </w:p>
    <w:p w14:paraId="0000005D" w14:textId="77777777" w:rsidR="00B46BBC" w:rsidRDefault="00B33B68">
      <w:pPr>
        <w:pStyle w:val="Normal0"/>
        <w:spacing w:after="0" w:line="240" w:lineRule="auto"/>
        <w:ind w:firstLine="708"/>
        <w:rPr>
          <w:rFonts w:ascii="Arial" w:eastAsia="Arial" w:hAnsi="Arial" w:cs="Arial"/>
          <w:color w:val="000000"/>
          <w:sz w:val="20"/>
          <w:szCs w:val="20"/>
        </w:rPr>
      </w:pPr>
      <w:r>
        <w:rPr>
          <w:rFonts w:ascii="Arial" w:eastAsia="Arial" w:hAnsi="Arial" w:cs="Arial"/>
          <w:color w:val="000000"/>
          <w:sz w:val="20"/>
          <w:szCs w:val="20"/>
        </w:rPr>
        <w:t>● Identificar elementos de composición, arte y diseño que dan contexto a una escena.</w:t>
      </w:r>
    </w:p>
    <w:p w14:paraId="0000005E" w14:textId="77777777" w:rsidR="00B46BBC" w:rsidRDefault="00B46BBC">
      <w:pPr>
        <w:pStyle w:val="Normal0"/>
        <w:spacing w:after="0" w:line="240" w:lineRule="auto"/>
        <w:rPr>
          <w:rFonts w:ascii="Arial" w:eastAsia="Arial" w:hAnsi="Arial" w:cs="Arial"/>
          <w:color w:val="000000"/>
          <w:sz w:val="20"/>
          <w:szCs w:val="20"/>
        </w:rPr>
      </w:pPr>
    </w:p>
    <w:p w14:paraId="0000005F" w14:textId="77777777" w:rsidR="00B46BBC" w:rsidRDefault="00B33B68">
      <w:pPr>
        <w:pStyle w:val="Normal0"/>
        <w:spacing w:after="0" w:line="240" w:lineRule="auto"/>
        <w:rPr>
          <w:rFonts w:ascii="Arial" w:eastAsia="Arial" w:hAnsi="Arial" w:cs="Arial"/>
          <w:b/>
          <w:color w:val="000000"/>
          <w:sz w:val="20"/>
          <w:szCs w:val="20"/>
        </w:rPr>
      </w:pPr>
      <w:proofErr w:type="spellStart"/>
      <w:r>
        <w:rPr>
          <w:rFonts w:ascii="Arial" w:eastAsia="Arial" w:hAnsi="Arial" w:cs="Arial"/>
          <w:b/>
          <w:color w:val="000000"/>
          <w:sz w:val="20"/>
          <w:szCs w:val="20"/>
        </w:rPr>
        <w:t>Guión</w:t>
      </w:r>
      <w:proofErr w:type="spellEnd"/>
    </w:p>
    <w:p w14:paraId="00000060" w14:textId="77777777" w:rsidR="00B46BBC" w:rsidRDefault="00B46BBC">
      <w:pPr>
        <w:pStyle w:val="Normal0"/>
        <w:spacing w:after="0" w:line="240" w:lineRule="auto"/>
        <w:rPr>
          <w:rFonts w:ascii="Arial" w:eastAsia="Arial" w:hAnsi="Arial" w:cs="Arial"/>
          <w:b/>
          <w:color w:val="000000"/>
          <w:sz w:val="20"/>
          <w:szCs w:val="20"/>
        </w:rPr>
      </w:pPr>
    </w:p>
    <w:p w14:paraId="00000061" w14:textId="77777777" w:rsidR="00B46BBC" w:rsidRDefault="00B33B68">
      <w:pPr>
        <w:pStyle w:val="Normal0"/>
        <w:spacing w:after="0" w:line="240" w:lineRule="auto"/>
        <w:ind w:firstLine="708"/>
        <w:rPr>
          <w:rFonts w:ascii="Arial" w:eastAsia="Arial" w:hAnsi="Arial" w:cs="Arial"/>
          <w:color w:val="000000"/>
          <w:sz w:val="20"/>
          <w:szCs w:val="20"/>
        </w:rPr>
      </w:pPr>
      <w:r>
        <w:rPr>
          <w:rFonts w:ascii="Arial" w:eastAsia="Arial" w:hAnsi="Arial" w:cs="Arial"/>
          <w:color w:val="000000"/>
          <w:sz w:val="20"/>
          <w:szCs w:val="20"/>
        </w:rPr>
        <w:t xml:space="preserve">● Reconocer el paradigma </w:t>
      </w:r>
      <w:proofErr w:type="spellStart"/>
      <w:r>
        <w:rPr>
          <w:rFonts w:ascii="Arial" w:eastAsia="Arial" w:hAnsi="Arial" w:cs="Arial"/>
          <w:color w:val="000000"/>
          <w:sz w:val="20"/>
          <w:szCs w:val="20"/>
        </w:rPr>
        <w:t>aristótelico</w:t>
      </w:r>
      <w:proofErr w:type="spellEnd"/>
      <w:r>
        <w:rPr>
          <w:rFonts w:ascii="Arial" w:eastAsia="Arial" w:hAnsi="Arial" w:cs="Arial"/>
          <w:color w:val="000000"/>
          <w:sz w:val="20"/>
          <w:szCs w:val="20"/>
        </w:rPr>
        <w:t>.</w:t>
      </w:r>
    </w:p>
    <w:p w14:paraId="00000062" w14:textId="77777777" w:rsidR="00B46BBC" w:rsidRDefault="00B33B68">
      <w:pPr>
        <w:pStyle w:val="Normal0"/>
        <w:spacing w:after="0" w:line="240" w:lineRule="auto"/>
        <w:ind w:firstLine="708"/>
        <w:rPr>
          <w:rFonts w:ascii="Arial" w:eastAsia="Arial" w:hAnsi="Arial" w:cs="Arial"/>
          <w:color w:val="000000"/>
          <w:sz w:val="20"/>
          <w:szCs w:val="20"/>
        </w:rPr>
      </w:pPr>
      <w:r>
        <w:rPr>
          <w:rFonts w:ascii="Arial" w:eastAsia="Arial" w:hAnsi="Arial" w:cs="Arial"/>
          <w:color w:val="000000"/>
          <w:sz w:val="20"/>
          <w:szCs w:val="20"/>
        </w:rPr>
        <w:t xml:space="preserve">● Identificar conceptos como estructura dramática. Idea, Sinopsis, Log line, Argumento, </w:t>
      </w: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w:t>
      </w:r>
    </w:p>
    <w:p w14:paraId="00000063" w14:textId="77777777" w:rsidR="00B46BBC" w:rsidRDefault="00B33B68">
      <w:pPr>
        <w:pStyle w:val="Normal0"/>
        <w:spacing w:after="0" w:line="240" w:lineRule="auto"/>
        <w:ind w:left="708"/>
        <w:rPr>
          <w:rFonts w:ascii="Arial" w:eastAsia="Arial" w:hAnsi="Arial" w:cs="Arial"/>
          <w:color w:val="000000"/>
          <w:sz w:val="20"/>
          <w:szCs w:val="20"/>
        </w:rPr>
      </w:pPr>
      <w:r>
        <w:rPr>
          <w:rFonts w:ascii="Arial" w:eastAsia="Arial" w:hAnsi="Arial" w:cs="Arial"/>
          <w:color w:val="000000"/>
          <w:sz w:val="20"/>
          <w:szCs w:val="20"/>
        </w:rPr>
        <w:t xml:space="preserve">● Identificar los elementos importantes en el lenguaje audiovisual para la elaboración de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w:t>
      </w:r>
    </w:p>
    <w:p w14:paraId="00000064" w14:textId="77777777" w:rsidR="00B46BBC" w:rsidRDefault="00B46BBC">
      <w:pPr>
        <w:pStyle w:val="Normal0"/>
        <w:spacing w:after="0" w:line="240" w:lineRule="auto"/>
        <w:ind w:left="708"/>
        <w:rPr>
          <w:rFonts w:ascii="Arial" w:eastAsia="Arial" w:hAnsi="Arial" w:cs="Arial"/>
          <w:color w:val="000000"/>
          <w:sz w:val="20"/>
          <w:szCs w:val="20"/>
        </w:rPr>
      </w:pPr>
    </w:p>
    <w:p w14:paraId="00000065"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Inglés</w:t>
      </w:r>
    </w:p>
    <w:p w14:paraId="00000066" w14:textId="77777777" w:rsidR="00B46BBC" w:rsidRDefault="00B46BBC">
      <w:pPr>
        <w:pStyle w:val="Normal0"/>
        <w:spacing w:after="0" w:line="240" w:lineRule="auto"/>
        <w:rPr>
          <w:rFonts w:ascii="Arial" w:eastAsia="Arial" w:hAnsi="Arial" w:cs="Arial"/>
          <w:color w:val="000000"/>
          <w:sz w:val="20"/>
          <w:szCs w:val="20"/>
        </w:rPr>
      </w:pPr>
    </w:p>
    <w:p w14:paraId="00000067" w14:textId="77777777" w:rsidR="00B46BBC" w:rsidRDefault="00B33B68">
      <w:pPr>
        <w:pStyle w:val="Normal0"/>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Identificar el vocabulario en inglés relacionado con los conceptos técnicos vistos en clase relacionados con la elaboración de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w:t>
      </w:r>
    </w:p>
    <w:p w14:paraId="00000068" w14:textId="77777777" w:rsidR="00B46BBC" w:rsidRDefault="00B46BBC">
      <w:pPr>
        <w:pStyle w:val="Normal0"/>
        <w:spacing w:after="0" w:line="240" w:lineRule="auto"/>
        <w:rPr>
          <w:rFonts w:ascii="Arial" w:eastAsia="Arial" w:hAnsi="Arial" w:cs="Arial"/>
          <w:color w:val="000000"/>
          <w:sz w:val="20"/>
          <w:szCs w:val="20"/>
        </w:rPr>
      </w:pPr>
    </w:p>
    <w:p w14:paraId="00000069"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Reconocer conceptos básicos previos a la escritura del </w:t>
      </w: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 xml:space="preserve"> audiovisual.</w:t>
      </w:r>
    </w:p>
    <w:p w14:paraId="0000006A"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Reconocer conceptos relacionados con el </w:t>
      </w:r>
      <w:proofErr w:type="spellStart"/>
      <w:r>
        <w:rPr>
          <w:rFonts w:ascii="Arial" w:eastAsia="Arial" w:hAnsi="Arial" w:cs="Arial"/>
          <w:color w:val="000000"/>
          <w:sz w:val="20"/>
          <w:szCs w:val="20"/>
        </w:rPr>
        <w:t>guión</w:t>
      </w:r>
      <w:proofErr w:type="spellEnd"/>
      <w:r>
        <w:rPr>
          <w:rFonts w:ascii="Arial" w:eastAsia="Arial" w:hAnsi="Arial" w:cs="Arial"/>
          <w:color w:val="000000"/>
          <w:sz w:val="20"/>
          <w:szCs w:val="20"/>
        </w:rPr>
        <w:t xml:space="preserve"> básico o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w:t>
      </w:r>
    </w:p>
    <w:p w14:paraId="0000006B"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Apropiarse de la teoría del color y la luz</w:t>
      </w:r>
    </w:p>
    <w:p w14:paraId="0000006C"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Reconocer los conceptos del lenguaje sonoro en los audiovisuales</w:t>
      </w:r>
    </w:p>
    <w:p w14:paraId="0000006D"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Reconocer las herramientas del software de edición para audio y video</w:t>
      </w:r>
    </w:p>
    <w:p w14:paraId="0000006E"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Reconocer el lenguaje audiovisual</w:t>
      </w:r>
    </w:p>
    <w:p w14:paraId="0000006F"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Realizar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noticia aplicando lenguaje  audiovisual</w:t>
      </w:r>
    </w:p>
    <w:p w14:paraId="00000070"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Realizar propuesta  técnica de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personaje</w:t>
      </w:r>
    </w:p>
    <w:p w14:paraId="00000071"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Reconocer storyboard usos y formatos</w:t>
      </w:r>
    </w:p>
    <w:p w14:paraId="00000072"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Fotografía digital:</w:t>
      </w:r>
    </w:p>
    <w:p w14:paraId="00000073"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Elaborar esquema de iluminación.</w:t>
      </w:r>
    </w:p>
    <w:p w14:paraId="00000074"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Operar equipos y accesorios según requerimientos de la producción.</w:t>
      </w:r>
    </w:p>
    <w:p w14:paraId="00000075"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Realizar práctica de montaje de equipos para realizar una fotografía digital según requerimientos</w:t>
      </w:r>
    </w:p>
    <w:p w14:paraId="00000076"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lastRenderedPageBreak/>
        <w:t>Identificar las diferentes fuentes lumínicas según las características , con el fin de obtener el mayor provecho de cada una de ellas.</w:t>
      </w:r>
    </w:p>
    <w:p w14:paraId="00000077" w14:textId="77777777" w:rsidR="00B46BBC" w:rsidRDefault="00B46BBC">
      <w:pPr>
        <w:pStyle w:val="Normal0"/>
        <w:pBdr>
          <w:top w:val="nil"/>
          <w:left w:val="nil"/>
          <w:bottom w:val="nil"/>
          <w:right w:val="nil"/>
          <w:between w:val="nil"/>
        </w:pBdr>
        <w:spacing w:after="0" w:line="240" w:lineRule="auto"/>
        <w:ind w:left="1080"/>
        <w:rPr>
          <w:rFonts w:ascii="Arial" w:eastAsia="Arial" w:hAnsi="Arial" w:cs="Arial"/>
          <w:color w:val="000000"/>
          <w:sz w:val="20"/>
          <w:szCs w:val="20"/>
        </w:rPr>
      </w:pPr>
    </w:p>
    <w:p w14:paraId="00000078"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 xml:space="preserve">Inglés: </w:t>
      </w:r>
    </w:p>
    <w:p w14:paraId="00000079" w14:textId="77777777" w:rsidR="00B46BBC" w:rsidRDefault="00B46BBC">
      <w:pPr>
        <w:pStyle w:val="Normal0"/>
        <w:spacing w:after="0" w:line="240" w:lineRule="auto"/>
        <w:rPr>
          <w:rFonts w:ascii="Arial" w:eastAsia="Arial" w:hAnsi="Arial" w:cs="Arial"/>
          <w:b/>
          <w:color w:val="000000"/>
          <w:sz w:val="20"/>
          <w:szCs w:val="20"/>
        </w:rPr>
      </w:pPr>
    </w:p>
    <w:p w14:paraId="0000007A"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Identifica el vocabulario correspondiente a sus especialidad (</w:t>
      </w:r>
      <w:proofErr w:type="spellStart"/>
      <w:r>
        <w:rPr>
          <w:rFonts w:ascii="Arial" w:eastAsia="Arial" w:hAnsi="Arial" w:cs="Arial"/>
          <w:color w:val="000000"/>
          <w:sz w:val="20"/>
          <w:szCs w:val="20"/>
        </w:rPr>
        <w:t>Photography</w:t>
      </w:r>
      <w:proofErr w:type="spellEnd"/>
      <w:r>
        <w:rPr>
          <w:rFonts w:ascii="Arial" w:eastAsia="Arial" w:hAnsi="Arial" w:cs="Arial"/>
          <w:color w:val="000000"/>
          <w:sz w:val="20"/>
          <w:szCs w:val="20"/>
        </w:rPr>
        <w:t xml:space="preserve"> and </w:t>
      </w:r>
      <w:proofErr w:type="spellStart"/>
      <w:r>
        <w:rPr>
          <w:rFonts w:ascii="Arial" w:eastAsia="Arial" w:hAnsi="Arial" w:cs="Arial"/>
          <w:color w:val="000000"/>
          <w:sz w:val="20"/>
          <w:szCs w:val="20"/>
        </w:rPr>
        <w:t>Filmaking</w:t>
      </w:r>
      <w:proofErr w:type="spellEnd"/>
      <w:r>
        <w:rPr>
          <w:rFonts w:ascii="Arial" w:eastAsia="Arial" w:hAnsi="Arial" w:cs="Arial"/>
          <w:color w:val="000000"/>
          <w:sz w:val="20"/>
          <w:szCs w:val="20"/>
        </w:rPr>
        <w:t xml:space="preserve">). </w:t>
      </w:r>
    </w:p>
    <w:p w14:paraId="0000007B"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Reconoce el vocabulario de su especialidad ( </w:t>
      </w:r>
      <w:proofErr w:type="spellStart"/>
      <w:r>
        <w:rPr>
          <w:rFonts w:ascii="Arial" w:eastAsia="Arial" w:hAnsi="Arial" w:cs="Arial"/>
          <w:color w:val="000000"/>
          <w:sz w:val="20"/>
          <w:szCs w:val="20"/>
        </w:rPr>
        <w:t>Photography</w:t>
      </w:r>
      <w:proofErr w:type="spellEnd"/>
      <w:r>
        <w:rPr>
          <w:rFonts w:ascii="Arial" w:eastAsia="Arial" w:hAnsi="Arial" w:cs="Arial"/>
          <w:color w:val="000000"/>
          <w:sz w:val="20"/>
          <w:szCs w:val="20"/>
        </w:rPr>
        <w:t xml:space="preserve"> and </w:t>
      </w:r>
      <w:proofErr w:type="spellStart"/>
      <w:r>
        <w:rPr>
          <w:rFonts w:ascii="Arial" w:eastAsia="Arial" w:hAnsi="Arial" w:cs="Arial"/>
          <w:color w:val="000000"/>
          <w:sz w:val="20"/>
          <w:szCs w:val="20"/>
        </w:rPr>
        <w:t>filmaking</w:t>
      </w:r>
      <w:proofErr w:type="spellEnd"/>
      <w:r>
        <w:rPr>
          <w:rFonts w:ascii="Arial" w:eastAsia="Arial" w:hAnsi="Arial" w:cs="Arial"/>
          <w:color w:val="000000"/>
          <w:sz w:val="20"/>
          <w:szCs w:val="20"/>
        </w:rPr>
        <w:t xml:space="preserve">), por medio de </w:t>
      </w:r>
      <w:proofErr w:type="spellStart"/>
      <w:r>
        <w:rPr>
          <w:rFonts w:ascii="Arial" w:eastAsia="Arial" w:hAnsi="Arial" w:cs="Arial"/>
          <w:color w:val="000000"/>
          <w:sz w:val="20"/>
          <w:szCs w:val="20"/>
        </w:rPr>
        <w:t>dinamicas</w:t>
      </w:r>
      <w:proofErr w:type="spellEnd"/>
      <w:r>
        <w:rPr>
          <w:rFonts w:ascii="Arial" w:eastAsia="Arial" w:hAnsi="Arial" w:cs="Arial"/>
          <w:color w:val="000000"/>
          <w:sz w:val="20"/>
          <w:szCs w:val="20"/>
        </w:rPr>
        <w:t xml:space="preserve"> y juegos en clase. </w:t>
      </w:r>
    </w:p>
    <w:p w14:paraId="0000007C" w14:textId="77777777" w:rsidR="00B46BBC" w:rsidRDefault="00B46BBC">
      <w:pPr>
        <w:pStyle w:val="Normal0"/>
        <w:pBdr>
          <w:top w:val="nil"/>
          <w:left w:val="nil"/>
          <w:bottom w:val="nil"/>
          <w:right w:val="nil"/>
          <w:between w:val="nil"/>
        </w:pBdr>
        <w:spacing w:after="0" w:line="240" w:lineRule="auto"/>
        <w:ind w:left="1080"/>
        <w:rPr>
          <w:rFonts w:ascii="Arial" w:eastAsia="Arial" w:hAnsi="Arial" w:cs="Arial"/>
          <w:color w:val="000000"/>
          <w:sz w:val="20"/>
          <w:szCs w:val="20"/>
        </w:rPr>
      </w:pPr>
    </w:p>
    <w:p w14:paraId="0000007D" w14:textId="77777777" w:rsidR="00B46BBC" w:rsidRDefault="00B33B68">
      <w:pPr>
        <w:pStyle w:val="Normal0"/>
        <w:spacing w:after="0" w:line="240" w:lineRule="auto"/>
        <w:rPr>
          <w:rFonts w:ascii="Arial" w:eastAsia="Arial" w:hAnsi="Arial" w:cs="Arial"/>
          <w:b/>
          <w:color w:val="000000"/>
          <w:sz w:val="20"/>
          <w:szCs w:val="20"/>
        </w:rPr>
      </w:pPr>
      <w:r>
        <w:rPr>
          <w:rFonts w:ascii="Arial" w:eastAsia="Arial" w:hAnsi="Arial" w:cs="Arial"/>
          <w:b/>
          <w:color w:val="000000"/>
          <w:sz w:val="20"/>
          <w:szCs w:val="20"/>
        </w:rPr>
        <w:t>Cultura física:</w:t>
      </w:r>
    </w:p>
    <w:p w14:paraId="0000007E" w14:textId="77777777" w:rsidR="00B46BBC" w:rsidRDefault="00B46BBC">
      <w:pPr>
        <w:pStyle w:val="Normal0"/>
        <w:spacing w:after="0" w:line="240" w:lineRule="auto"/>
        <w:rPr>
          <w:rFonts w:ascii="Arial" w:eastAsia="Arial" w:hAnsi="Arial" w:cs="Arial"/>
          <w:b/>
          <w:color w:val="000000"/>
          <w:sz w:val="20"/>
          <w:szCs w:val="20"/>
        </w:rPr>
      </w:pPr>
    </w:p>
    <w:p w14:paraId="0000007F" w14:textId="77777777" w:rsidR="00B46BBC" w:rsidRDefault="00B33B68">
      <w:pPr>
        <w:pStyle w:val="Normal0"/>
        <w:spacing w:after="0" w:line="240" w:lineRule="auto"/>
        <w:rPr>
          <w:rFonts w:ascii="Arial" w:eastAsia="Arial" w:hAnsi="Arial" w:cs="Arial"/>
          <w:color w:val="000000"/>
          <w:sz w:val="20"/>
          <w:szCs w:val="20"/>
        </w:rPr>
      </w:pPr>
      <w:r>
        <w:rPr>
          <w:rFonts w:ascii="Arial" w:eastAsia="Arial" w:hAnsi="Arial" w:cs="Arial"/>
          <w:color w:val="000000"/>
          <w:sz w:val="20"/>
          <w:szCs w:val="20"/>
        </w:rPr>
        <w:t>Con base en la información anterior se hará una socialización dirigida por el instructor- tutor con el fin de unificar criterios con respecto a los contenidos propuestos y así determinar qué test físicos son necesarios y se aplicarán en la operación de equipos y accesorios según requerimientos de una producción.</w:t>
      </w:r>
    </w:p>
    <w:p w14:paraId="00000080"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Participa en la socialización grupal</w:t>
      </w:r>
    </w:p>
    <w:p w14:paraId="00000081"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Qué es  el par-q y la ficha clínico deportiva</w:t>
      </w:r>
    </w:p>
    <w:p w14:paraId="00000082" w14:textId="77777777" w:rsidR="00B46BBC" w:rsidRDefault="00B33B68">
      <w:pPr>
        <w:pStyle w:val="Normal0"/>
        <w:numPr>
          <w:ilvl w:val="0"/>
          <w:numId w:val="2"/>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Que me indican las baterías de  test de:</w:t>
      </w:r>
    </w:p>
    <w:p w14:paraId="00000083" w14:textId="77777777" w:rsidR="00B46BBC" w:rsidRDefault="00B46BBC">
      <w:pPr>
        <w:pStyle w:val="Normal0"/>
        <w:spacing w:after="0" w:line="240" w:lineRule="auto"/>
        <w:ind w:left="720"/>
        <w:rPr>
          <w:rFonts w:ascii="Arial" w:eastAsia="Arial" w:hAnsi="Arial" w:cs="Arial"/>
          <w:color w:val="000000"/>
          <w:sz w:val="20"/>
          <w:szCs w:val="20"/>
        </w:rPr>
      </w:pPr>
    </w:p>
    <w:p w14:paraId="00000084" w14:textId="77777777" w:rsidR="00B46BBC" w:rsidRDefault="00B33B68">
      <w:pPr>
        <w:pStyle w:val="Normal0"/>
        <w:numPr>
          <w:ilvl w:val="2"/>
          <w:numId w:val="1"/>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Fuerza</w:t>
      </w:r>
    </w:p>
    <w:p w14:paraId="00000085" w14:textId="77777777" w:rsidR="00B46BBC" w:rsidRDefault="00B33B68">
      <w:pPr>
        <w:pStyle w:val="Normal0"/>
        <w:numPr>
          <w:ilvl w:val="2"/>
          <w:numId w:val="1"/>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Resistencia</w:t>
      </w:r>
    </w:p>
    <w:p w14:paraId="00000086" w14:textId="77777777" w:rsidR="00B46BBC" w:rsidRDefault="00B33B68">
      <w:pPr>
        <w:pStyle w:val="Normal0"/>
        <w:numPr>
          <w:ilvl w:val="2"/>
          <w:numId w:val="1"/>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Flexibilidad</w:t>
      </w:r>
    </w:p>
    <w:p w14:paraId="00000087" w14:textId="77777777" w:rsidR="00B46BBC" w:rsidRDefault="00B33B68">
      <w:pPr>
        <w:pStyle w:val="Normal0"/>
        <w:numPr>
          <w:ilvl w:val="2"/>
          <w:numId w:val="1"/>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Velocidad</w:t>
      </w:r>
    </w:p>
    <w:p w14:paraId="00000088" w14:textId="77777777" w:rsidR="00B46BBC" w:rsidRDefault="00B46BBC">
      <w:pPr>
        <w:pStyle w:val="Normal0"/>
        <w:spacing w:after="0" w:line="240" w:lineRule="auto"/>
        <w:jc w:val="both"/>
        <w:rPr>
          <w:rFonts w:ascii="Arial" w:eastAsia="Arial" w:hAnsi="Arial" w:cs="Arial"/>
          <w:b/>
          <w:color w:val="000000"/>
          <w:sz w:val="20"/>
          <w:szCs w:val="20"/>
        </w:rPr>
      </w:pPr>
    </w:p>
    <w:p w14:paraId="00000089"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4. ACTIVIDADES DE EVALUACIÓN</w:t>
      </w:r>
    </w:p>
    <w:p w14:paraId="0000008A" w14:textId="77777777" w:rsidR="00B46BBC" w:rsidRDefault="00B46BBC">
      <w:pPr>
        <w:pStyle w:val="Normal0"/>
        <w:spacing w:after="0" w:line="240" w:lineRule="auto"/>
        <w:jc w:val="both"/>
        <w:rPr>
          <w:rFonts w:ascii="Arial" w:eastAsia="Arial" w:hAnsi="Arial" w:cs="Arial"/>
          <w:color w:val="000000"/>
          <w:sz w:val="20"/>
          <w:szCs w:val="20"/>
        </w:rPr>
      </w:pPr>
    </w:p>
    <w:p w14:paraId="0000008B"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Actividades de transferencia del conocimiento</w:t>
      </w:r>
    </w:p>
    <w:p w14:paraId="0000008C" w14:textId="77777777" w:rsidR="00B46BBC" w:rsidRDefault="00B46BBC">
      <w:pPr>
        <w:pStyle w:val="Normal0"/>
        <w:spacing w:after="0" w:line="240" w:lineRule="auto"/>
        <w:jc w:val="both"/>
        <w:rPr>
          <w:rFonts w:ascii="Arial" w:eastAsia="Arial" w:hAnsi="Arial" w:cs="Arial"/>
          <w:b/>
          <w:color w:val="000000"/>
          <w:sz w:val="20"/>
          <w:szCs w:val="20"/>
        </w:rPr>
      </w:pPr>
    </w:p>
    <w:p w14:paraId="0000008D"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Teniendo en cuenta la experiencia del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noticia, se desarrolla la preproducción de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personaje, </w:t>
      </w:r>
      <w:proofErr w:type="spellStart"/>
      <w:r>
        <w:rPr>
          <w:rFonts w:ascii="Arial" w:eastAsia="Arial" w:hAnsi="Arial" w:cs="Arial"/>
          <w:color w:val="000000"/>
          <w:sz w:val="20"/>
          <w:szCs w:val="20"/>
        </w:rPr>
        <w:t>busqueda</w:t>
      </w:r>
      <w:proofErr w:type="spellEnd"/>
      <w:r>
        <w:rPr>
          <w:rFonts w:ascii="Arial" w:eastAsia="Arial" w:hAnsi="Arial" w:cs="Arial"/>
          <w:color w:val="000000"/>
          <w:sz w:val="20"/>
          <w:szCs w:val="20"/>
        </w:rPr>
        <w:t xml:space="preserve"> de locaciones y actores para el rodaje de este audiovisual de imágenes fijas, los aprendices por primera vez se verán enfrentados a transmitir una  historia escrita por ellos  través de imágenes fijas. Los aprendices  desarrollan todo el proceso de realización audiovisual en un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de personaje, desarrollan la el proyecto audiovisual desde la concepción de la idea, la logística de la preproducción es desarrollada con una época seleccionada para que el aprendiz pueda aplicar conceptos de color, la producción se desarrolla  la realización de las fotografías del </w:t>
      </w:r>
      <w:proofErr w:type="spellStart"/>
      <w:r>
        <w:rPr>
          <w:rFonts w:ascii="Arial" w:eastAsia="Arial" w:hAnsi="Arial" w:cs="Arial"/>
          <w:color w:val="000000"/>
          <w:sz w:val="20"/>
          <w:szCs w:val="20"/>
        </w:rPr>
        <w:t>sonoviso</w:t>
      </w:r>
      <w:proofErr w:type="spellEnd"/>
      <w:r>
        <w:rPr>
          <w:rFonts w:ascii="Arial" w:eastAsia="Arial" w:hAnsi="Arial" w:cs="Arial"/>
          <w:color w:val="000000"/>
          <w:sz w:val="20"/>
          <w:szCs w:val="20"/>
        </w:rPr>
        <w:t xml:space="preserve"> donde integran conceptos de fotografía e iluminación,  una vez realizadas las fotografías el material es llevado al software de edición donde el video es </w:t>
      </w:r>
      <w:proofErr w:type="spellStart"/>
      <w:r>
        <w:rPr>
          <w:rFonts w:ascii="Arial" w:eastAsia="Arial" w:hAnsi="Arial" w:cs="Arial"/>
          <w:color w:val="000000"/>
          <w:sz w:val="20"/>
          <w:szCs w:val="20"/>
        </w:rPr>
        <w:t>postproducido</w:t>
      </w:r>
      <w:proofErr w:type="spellEnd"/>
      <w:r>
        <w:rPr>
          <w:rFonts w:ascii="Arial" w:eastAsia="Arial" w:hAnsi="Arial" w:cs="Arial"/>
          <w:color w:val="000000"/>
          <w:sz w:val="20"/>
          <w:szCs w:val="20"/>
        </w:rPr>
        <w:t>, convirtiéndolo en un producto con audio y video integrados.</w:t>
      </w:r>
    </w:p>
    <w:p w14:paraId="0000008E" w14:textId="77777777" w:rsidR="00B46BBC" w:rsidRDefault="00B46BBC">
      <w:pPr>
        <w:pStyle w:val="Normal0"/>
        <w:spacing w:after="0" w:line="240" w:lineRule="auto"/>
        <w:jc w:val="both"/>
        <w:rPr>
          <w:rFonts w:ascii="Arial" w:eastAsia="Arial" w:hAnsi="Arial" w:cs="Arial"/>
          <w:color w:val="000000"/>
          <w:sz w:val="20"/>
          <w:szCs w:val="20"/>
        </w:rPr>
      </w:pPr>
    </w:p>
    <w:p w14:paraId="0000008F"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Los aprendices desarrollan  un audiovisual sobre los perfiles de las personas que participan en un audiovisual y sus respectivas funciones, de esta manera el instructor y los aprendices conocerán las habilidades y talentos que tienen sus compañeros en cuanto a la realización audiovisual.</w:t>
      </w:r>
    </w:p>
    <w:p w14:paraId="00000090" w14:textId="77777777" w:rsidR="00B46BBC" w:rsidRDefault="00B46BBC">
      <w:pPr>
        <w:pStyle w:val="Normal0"/>
        <w:spacing w:after="0" w:line="240" w:lineRule="auto"/>
        <w:jc w:val="both"/>
        <w:rPr>
          <w:rFonts w:ascii="Arial" w:eastAsia="Arial" w:hAnsi="Arial" w:cs="Arial"/>
          <w:color w:val="000000"/>
          <w:sz w:val="20"/>
          <w:szCs w:val="20"/>
        </w:rPr>
      </w:pPr>
    </w:p>
    <w:p w14:paraId="00000091"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 grupos o de manera individual, los aprendices revisan (asumiendo el rol de correctores de estilo) los libros de producción de las propuestas propias y de los demás.</w:t>
      </w:r>
    </w:p>
    <w:p w14:paraId="00000092" w14:textId="77777777" w:rsidR="00B46BBC" w:rsidRDefault="00B46BBC">
      <w:pPr>
        <w:pStyle w:val="Normal0"/>
        <w:spacing w:after="0" w:line="240" w:lineRule="auto"/>
        <w:jc w:val="both"/>
        <w:rPr>
          <w:rFonts w:ascii="Arial" w:eastAsia="Arial" w:hAnsi="Arial" w:cs="Arial"/>
          <w:color w:val="000000"/>
          <w:sz w:val="20"/>
          <w:szCs w:val="20"/>
        </w:rPr>
      </w:pPr>
    </w:p>
    <w:p w14:paraId="00000093"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 trabajo individual o por grupos se elaboran diferentes puestas en escena sobre fotografía fija digital y se interpreta y aplica los conocimientos teóricos antes explicados y se realizan diferentes tomas fotográficas para su posterior análisis.</w:t>
      </w:r>
    </w:p>
    <w:p w14:paraId="00000094" w14:textId="77777777" w:rsidR="00B46BBC" w:rsidRDefault="00B46BBC">
      <w:pPr>
        <w:pStyle w:val="Normal0"/>
        <w:spacing w:after="0" w:line="240" w:lineRule="auto"/>
        <w:jc w:val="both"/>
        <w:rPr>
          <w:rFonts w:ascii="Arial" w:eastAsia="Arial" w:hAnsi="Arial" w:cs="Arial"/>
          <w:color w:val="000000"/>
          <w:sz w:val="20"/>
          <w:szCs w:val="20"/>
        </w:rPr>
      </w:pPr>
    </w:p>
    <w:p w14:paraId="00000095"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Fotografía digital</w:t>
      </w:r>
    </w:p>
    <w:p w14:paraId="00000096" w14:textId="77777777" w:rsidR="00B46BBC" w:rsidRDefault="00B46BBC">
      <w:pPr>
        <w:pStyle w:val="Normal0"/>
        <w:spacing w:after="0" w:line="240" w:lineRule="auto"/>
        <w:jc w:val="both"/>
        <w:rPr>
          <w:rFonts w:ascii="Arial" w:eastAsia="Arial" w:hAnsi="Arial" w:cs="Arial"/>
          <w:b/>
          <w:color w:val="000000"/>
          <w:sz w:val="20"/>
          <w:szCs w:val="20"/>
        </w:rPr>
      </w:pPr>
    </w:p>
    <w:p w14:paraId="00000097"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Por medio de emulación de casos se aprenderá en conjunto el manejo de la óptica , análisis de la luz, combinación de luces y sombras, crear y manipular por medio de las diferentes fuentes todas las posibilidades dadas para conseguir un objetivo comunicacional final.</w:t>
      </w:r>
    </w:p>
    <w:p w14:paraId="00000098" w14:textId="77777777" w:rsidR="00B46BBC" w:rsidRDefault="00B46BBC">
      <w:pPr>
        <w:pStyle w:val="Normal0"/>
        <w:spacing w:after="0" w:line="240" w:lineRule="auto"/>
        <w:jc w:val="both"/>
        <w:rPr>
          <w:rFonts w:ascii="Arial" w:eastAsia="Arial" w:hAnsi="Arial" w:cs="Arial"/>
          <w:color w:val="000000"/>
          <w:sz w:val="20"/>
          <w:szCs w:val="20"/>
        </w:rPr>
      </w:pPr>
    </w:p>
    <w:p w14:paraId="00000099" w14:textId="77777777" w:rsidR="00B46BBC" w:rsidRDefault="00B33B68">
      <w:pPr>
        <w:pStyle w:val="Normal0"/>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lastRenderedPageBreak/>
        <w:t>Cultura física</w:t>
      </w:r>
    </w:p>
    <w:p w14:paraId="0000009A" w14:textId="77777777" w:rsidR="00B46BBC" w:rsidRDefault="00B46BBC">
      <w:pPr>
        <w:pStyle w:val="Normal0"/>
        <w:spacing w:after="0" w:line="240" w:lineRule="auto"/>
        <w:jc w:val="both"/>
        <w:rPr>
          <w:rFonts w:ascii="Arial" w:eastAsia="Arial" w:hAnsi="Arial" w:cs="Arial"/>
          <w:b/>
          <w:color w:val="000000"/>
          <w:sz w:val="20"/>
          <w:szCs w:val="20"/>
        </w:rPr>
      </w:pPr>
    </w:p>
    <w:p w14:paraId="0000009B" w14:textId="77777777" w:rsidR="00B46BBC" w:rsidRDefault="00B33B68">
      <w:pPr>
        <w:pStyle w:val="Normal0"/>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De acuerdo con la información anterior se hará el diligenciamiento del documento Par-q  y la aplicación de los test físicos. Velocidad, fuerza, resistencia y flexibilidad</w:t>
      </w:r>
    </w:p>
    <w:p w14:paraId="0000009C" w14:textId="77777777" w:rsidR="00B46BBC" w:rsidRDefault="00B46BBC">
      <w:pPr>
        <w:pStyle w:val="Normal0"/>
        <w:spacing w:after="0" w:line="240" w:lineRule="auto"/>
        <w:jc w:val="both"/>
        <w:rPr>
          <w:rFonts w:ascii="Arial" w:eastAsia="Arial" w:hAnsi="Arial" w:cs="Arial"/>
          <w:b/>
          <w:color w:val="000000"/>
          <w:sz w:val="20"/>
          <w:szCs w:val="20"/>
        </w:rPr>
      </w:pPr>
    </w:p>
    <w:p w14:paraId="0000009D" w14:textId="77777777" w:rsidR="00B46BBC" w:rsidRDefault="00B46BBC">
      <w:pPr>
        <w:pStyle w:val="Normal0"/>
        <w:spacing w:after="0" w:line="240" w:lineRule="auto"/>
        <w:jc w:val="both"/>
        <w:rPr>
          <w:rFonts w:ascii="Arial" w:eastAsia="Arial" w:hAnsi="Arial" w:cs="Arial"/>
          <w:b/>
          <w:color w:val="000000"/>
          <w:sz w:val="20"/>
          <w:szCs w:val="20"/>
        </w:rPr>
      </w:pPr>
    </w:p>
    <w:tbl>
      <w:tblPr>
        <w:tblStyle w:val="a"/>
        <w:tblW w:w="9629" w:type="dxa"/>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Layout w:type="fixed"/>
        <w:tblLook w:val="0400" w:firstRow="0" w:lastRow="0" w:firstColumn="0" w:lastColumn="0" w:noHBand="0" w:noVBand="1"/>
      </w:tblPr>
      <w:tblGrid>
        <w:gridCol w:w="3269"/>
        <w:gridCol w:w="3100"/>
        <w:gridCol w:w="3260"/>
      </w:tblGrid>
      <w:tr w:rsidR="00B46BBC" w14:paraId="3303AFB6" w14:textId="77777777">
        <w:trPr>
          <w:trHeight w:val="554"/>
        </w:trPr>
        <w:tc>
          <w:tcPr>
            <w:tcW w:w="3269" w:type="dxa"/>
            <w:shd w:val="clear" w:color="auto" w:fill="A6A6A6"/>
          </w:tcPr>
          <w:p w14:paraId="0000009E" w14:textId="77777777" w:rsidR="00B46BBC" w:rsidRDefault="00B33B68">
            <w:pPr>
              <w:pStyle w:val="Normal0"/>
              <w:jc w:val="center"/>
              <w:rPr>
                <w:rFonts w:ascii="Arial" w:eastAsia="Arial" w:hAnsi="Arial" w:cs="Arial"/>
                <w:b/>
                <w:sz w:val="20"/>
                <w:szCs w:val="20"/>
              </w:rPr>
            </w:pPr>
            <w:r>
              <w:rPr>
                <w:rFonts w:ascii="Arial" w:eastAsia="Arial" w:hAnsi="Arial" w:cs="Arial"/>
                <w:b/>
                <w:sz w:val="20"/>
                <w:szCs w:val="20"/>
              </w:rPr>
              <w:t>Evidencias de Aprendizaje</w:t>
            </w:r>
          </w:p>
        </w:tc>
        <w:tc>
          <w:tcPr>
            <w:tcW w:w="3100" w:type="dxa"/>
            <w:shd w:val="clear" w:color="auto" w:fill="A6A6A6"/>
          </w:tcPr>
          <w:p w14:paraId="0000009F" w14:textId="77777777" w:rsidR="00B46BBC" w:rsidRDefault="00B33B68">
            <w:pPr>
              <w:pStyle w:val="Normal0"/>
              <w:jc w:val="center"/>
              <w:rPr>
                <w:rFonts w:ascii="Arial" w:eastAsia="Arial" w:hAnsi="Arial" w:cs="Arial"/>
                <w:b/>
                <w:sz w:val="20"/>
                <w:szCs w:val="20"/>
              </w:rPr>
            </w:pPr>
            <w:r>
              <w:rPr>
                <w:rFonts w:ascii="Arial" w:eastAsia="Arial" w:hAnsi="Arial" w:cs="Arial"/>
                <w:b/>
                <w:sz w:val="20"/>
                <w:szCs w:val="20"/>
              </w:rPr>
              <w:t>Criterios de Evaluación</w:t>
            </w:r>
          </w:p>
        </w:tc>
        <w:tc>
          <w:tcPr>
            <w:tcW w:w="3260" w:type="dxa"/>
            <w:shd w:val="clear" w:color="auto" w:fill="A6A6A6"/>
          </w:tcPr>
          <w:p w14:paraId="000000A0" w14:textId="77777777" w:rsidR="00B46BBC" w:rsidRDefault="00B33B68">
            <w:pPr>
              <w:pStyle w:val="Normal0"/>
              <w:jc w:val="center"/>
              <w:rPr>
                <w:rFonts w:ascii="Arial" w:eastAsia="Arial" w:hAnsi="Arial" w:cs="Arial"/>
                <w:b/>
                <w:sz w:val="20"/>
                <w:szCs w:val="20"/>
              </w:rPr>
            </w:pPr>
            <w:r>
              <w:rPr>
                <w:rFonts w:ascii="Arial" w:eastAsia="Arial" w:hAnsi="Arial" w:cs="Arial"/>
                <w:b/>
                <w:sz w:val="20"/>
                <w:szCs w:val="20"/>
              </w:rPr>
              <w:t>Técnicas e Instrumentos de Evaluación</w:t>
            </w:r>
          </w:p>
        </w:tc>
      </w:tr>
      <w:tr w:rsidR="00B46BBC" w14:paraId="48CC39EB" w14:textId="77777777">
        <w:tc>
          <w:tcPr>
            <w:tcW w:w="3269" w:type="dxa"/>
          </w:tcPr>
          <w:p w14:paraId="000000A1" w14:textId="77777777" w:rsidR="00B46BBC" w:rsidRDefault="00B33B68">
            <w:pPr>
              <w:pStyle w:val="Normal0"/>
              <w:rPr>
                <w:rFonts w:ascii="Arial" w:eastAsia="Arial" w:hAnsi="Arial" w:cs="Arial"/>
                <w:sz w:val="20"/>
                <w:szCs w:val="20"/>
              </w:rPr>
            </w:pPr>
            <w:r>
              <w:rPr>
                <w:rFonts w:ascii="Arial" w:eastAsia="Arial" w:hAnsi="Arial" w:cs="Arial"/>
                <w:b/>
                <w:sz w:val="20"/>
                <w:szCs w:val="20"/>
              </w:rPr>
              <w:t xml:space="preserve">Evidencias de Conocimiento: </w:t>
            </w:r>
            <w:r>
              <w:rPr>
                <w:rFonts w:ascii="Arial" w:eastAsia="Arial" w:hAnsi="Arial" w:cs="Arial"/>
                <w:sz w:val="20"/>
                <w:szCs w:val="20"/>
              </w:rPr>
              <w:t>Audiovisual sobre cargos de producción</w:t>
            </w:r>
          </w:p>
          <w:p w14:paraId="000000A2" w14:textId="77777777" w:rsidR="00B46BBC" w:rsidRDefault="00B33B68">
            <w:pPr>
              <w:pStyle w:val="Normal0"/>
              <w:rPr>
                <w:rFonts w:ascii="Arial" w:eastAsia="Arial" w:hAnsi="Arial" w:cs="Arial"/>
                <w:b/>
                <w:sz w:val="20"/>
                <w:szCs w:val="20"/>
              </w:rPr>
            </w:pPr>
            <w:r>
              <w:rPr>
                <w:rFonts w:ascii="Arial" w:eastAsia="Arial" w:hAnsi="Arial" w:cs="Arial"/>
                <w:b/>
                <w:sz w:val="20"/>
                <w:szCs w:val="20"/>
              </w:rPr>
              <w:t xml:space="preserve">Evidencia de Producto: </w:t>
            </w:r>
          </w:p>
          <w:p w14:paraId="000000A3"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Carpeta de proyecto de </w:t>
            </w:r>
            <w:proofErr w:type="spellStart"/>
            <w:r>
              <w:rPr>
                <w:rFonts w:ascii="Arial" w:eastAsia="Arial" w:hAnsi="Arial" w:cs="Arial"/>
                <w:sz w:val="20"/>
                <w:szCs w:val="20"/>
              </w:rPr>
              <w:t>sonoviso</w:t>
            </w:r>
            <w:proofErr w:type="spellEnd"/>
            <w:r>
              <w:rPr>
                <w:rFonts w:ascii="Arial" w:eastAsia="Arial" w:hAnsi="Arial" w:cs="Arial"/>
                <w:sz w:val="20"/>
                <w:szCs w:val="20"/>
              </w:rPr>
              <w:t xml:space="preserve"> de noticia con organización según protocolo</w:t>
            </w:r>
          </w:p>
          <w:p w14:paraId="000000A4" w14:textId="77777777" w:rsidR="00B46BBC" w:rsidRDefault="00B33B68">
            <w:pPr>
              <w:pStyle w:val="Normal0"/>
              <w:rPr>
                <w:rFonts w:ascii="Arial" w:eastAsia="Arial" w:hAnsi="Arial" w:cs="Arial"/>
                <w:sz w:val="20"/>
                <w:szCs w:val="20"/>
              </w:rPr>
            </w:pPr>
            <w:proofErr w:type="spellStart"/>
            <w:r>
              <w:rPr>
                <w:rFonts w:ascii="Arial" w:eastAsia="Arial" w:hAnsi="Arial" w:cs="Arial"/>
                <w:sz w:val="20"/>
                <w:szCs w:val="20"/>
              </w:rPr>
              <w:t>Sonoviso</w:t>
            </w:r>
            <w:proofErr w:type="spellEnd"/>
            <w:r>
              <w:rPr>
                <w:rFonts w:ascii="Arial" w:eastAsia="Arial" w:hAnsi="Arial" w:cs="Arial"/>
                <w:sz w:val="20"/>
                <w:szCs w:val="20"/>
              </w:rPr>
              <w:t xml:space="preserve"> de personaje editado y con mezcla final.</w:t>
            </w:r>
          </w:p>
          <w:p w14:paraId="000000A5" w14:textId="77777777" w:rsidR="00B46BBC" w:rsidRDefault="00B33B68">
            <w:pPr>
              <w:pStyle w:val="Normal0"/>
              <w:rPr>
                <w:rFonts w:ascii="Arial" w:eastAsia="Arial" w:hAnsi="Arial" w:cs="Arial"/>
                <w:sz w:val="20"/>
                <w:szCs w:val="20"/>
              </w:rPr>
            </w:pPr>
            <w:r>
              <w:rPr>
                <w:rFonts w:ascii="Arial" w:eastAsia="Arial" w:hAnsi="Arial" w:cs="Arial"/>
                <w:sz w:val="20"/>
                <w:szCs w:val="20"/>
              </w:rPr>
              <w:t>Entiende sobre  la importancia del Par-q, y la realización de test de cualidades físicas básicas,  antes de comenzar un plan para hacerse más activo.</w:t>
            </w:r>
          </w:p>
          <w:p w14:paraId="000000A6" w14:textId="77777777" w:rsidR="00B46BBC" w:rsidRDefault="00B33B68">
            <w:pPr>
              <w:pStyle w:val="Normal0"/>
              <w:rPr>
                <w:rFonts w:ascii="Arial" w:eastAsia="Arial" w:hAnsi="Arial" w:cs="Arial"/>
                <w:b/>
                <w:sz w:val="20"/>
                <w:szCs w:val="20"/>
              </w:rPr>
            </w:pPr>
            <w:r>
              <w:rPr>
                <w:rFonts w:ascii="Arial" w:eastAsia="Arial" w:hAnsi="Arial" w:cs="Arial"/>
                <w:b/>
                <w:sz w:val="20"/>
                <w:szCs w:val="20"/>
              </w:rPr>
              <w:t>Evidencias de Desempeño:</w:t>
            </w:r>
          </w:p>
          <w:p w14:paraId="000000A7"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Elaboración de un informe escrito  de ante-proyecto audiovisual de </w:t>
            </w:r>
            <w:proofErr w:type="spellStart"/>
            <w:r>
              <w:rPr>
                <w:rFonts w:ascii="Arial" w:eastAsia="Arial" w:hAnsi="Arial" w:cs="Arial"/>
                <w:sz w:val="20"/>
                <w:szCs w:val="20"/>
              </w:rPr>
              <w:t>Sonoviso</w:t>
            </w:r>
            <w:proofErr w:type="spellEnd"/>
            <w:r>
              <w:rPr>
                <w:rFonts w:ascii="Arial" w:eastAsia="Arial" w:hAnsi="Arial" w:cs="Arial"/>
                <w:sz w:val="20"/>
                <w:szCs w:val="20"/>
              </w:rPr>
              <w:t>.</w:t>
            </w:r>
          </w:p>
          <w:p w14:paraId="000000A8" w14:textId="77777777" w:rsidR="00B46BBC" w:rsidRDefault="00B33B68">
            <w:pPr>
              <w:pStyle w:val="Normal0"/>
              <w:rPr>
                <w:rFonts w:ascii="Arial" w:eastAsia="Arial" w:hAnsi="Arial" w:cs="Arial"/>
                <w:sz w:val="20"/>
                <w:szCs w:val="20"/>
              </w:rPr>
            </w:pPr>
            <w:r>
              <w:rPr>
                <w:rFonts w:ascii="Arial" w:eastAsia="Arial" w:hAnsi="Arial" w:cs="Arial"/>
                <w:sz w:val="20"/>
                <w:szCs w:val="20"/>
              </w:rPr>
              <w:t>Prueba de percepción de color</w:t>
            </w:r>
          </w:p>
          <w:p w14:paraId="000000A9" w14:textId="77777777" w:rsidR="00B46BBC" w:rsidRDefault="00B33B68">
            <w:pPr>
              <w:pStyle w:val="Normal0"/>
              <w:rPr>
                <w:rFonts w:ascii="Arial" w:eastAsia="Arial" w:hAnsi="Arial" w:cs="Arial"/>
                <w:sz w:val="20"/>
                <w:szCs w:val="20"/>
              </w:rPr>
            </w:pPr>
            <w:r>
              <w:rPr>
                <w:rFonts w:ascii="Arial" w:eastAsia="Arial" w:hAnsi="Arial" w:cs="Arial"/>
                <w:sz w:val="20"/>
                <w:szCs w:val="20"/>
              </w:rPr>
              <w:t>Realización de fotografía básica digital , teniendo en cuenta conceptos de composición . iluminación y manejo de óptica.</w:t>
            </w:r>
          </w:p>
          <w:p w14:paraId="000000AA"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Aplica los test de  Velocidad, </w:t>
            </w:r>
            <w:proofErr w:type="spellStart"/>
            <w:r>
              <w:rPr>
                <w:rFonts w:ascii="Arial" w:eastAsia="Arial" w:hAnsi="Arial" w:cs="Arial"/>
                <w:sz w:val="20"/>
                <w:szCs w:val="20"/>
              </w:rPr>
              <w:t>fuerza,resistencia</w:t>
            </w:r>
            <w:proofErr w:type="spellEnd"/>
            <w:r>
              <w:rPr>
                <w:rFonts w:ascii="Arial" w:eastAsia="Arial" w:hAnsi="Arial" w:cs="Arial"/>
                <w:sz w:val="20"/>
                <w:szCs w:val="20"/>
              </w:rPr>
              <w:t xml:space="preserve"> y flexibilidad</w:t>
            </w:r>
          </w:p>
          <w:p w14:paraId="000000AB" w14:textId="77777777" w:rsidR="00B46BBC" w:rsidRDefault="00B33B68">
            <w:pPr>
              <w:pStyle w:val="Normal0"/>
              <w:rPr>
                <w:rFonts w:ascii="Arial" w:eastAsia="Arial" w:hAnsi="Arial" w:cs="Arial"/>
                <w:b/>
                <w:sz w:val="20"/>
                <w:szCs w:val="20"/>
              </w:rPr>
            </w:pPr>
            <w:r>
              <w:rPr>
                <w:rFonts w:ascii="Arial" w:eastAsia="Arial" w:hAnsi="Arial" w:cs="Arial"/>
                <w:b/>
                <w:sz w:val="20"/>
                <w:szCs w:val="20"/>
              </w:rPr>
              <w:t>Evidencias  de Producto:</w:t>
            </w:r>
          </w:p>
          <w:p w14:paraId="000000AC" w14:textId="77777777" w:rsidR="00B46BBC" w:rsidRDefault="00B33B68">
            <w:pPr>
              <w:pStyle w:val="Normal0"/>
              <w:rPr>
                <w:rFonts w:ascii="Arial" w:eastAsia="Arial" w:hAnsi="Arial" w:cs="Arial"/>
                <w:sz w:val="20"/>
                <w:szCs w:val="20"/>
              </w:rPr>
            </w:pPr>
            <w:proofErr w:type="spellStart"/>
            <w:r>
              <w:rPr>
                <w:rFonts w:ascii="Arial" w:eastAsia="Arial" w:hAnsi="Arial" w:cs="Arial"/>
                <w:sz w:val="20"/>
                <w:szCs w:val="20"/>
              </w:rPr>
              <w:t>Guión</w:t>
            </w:r>
            <w:proofErr w:type="spellEnd"/>
            <w:r>
              <w:rPr>
                <w:rFonts w:ascii="Arial" w:eastAsia="Arial" w:hAnsi="Arial" w:cs="Arial"/>
                <w:sz w:val="20"/>
                <w:szCs w:val="20"/>
              </w:rPr>
              <w:t xml:space="preserve"> básico para </w:t>
            </w:r>
            <w:proofErr w:type="spellStart"/>
            <w:r>
              <w:rPr>
                <w:rFonts w:ascii="Arial" w:eastAsia="Arial" w:hAnsi="Arial" w:cs="Arial"/>
                <w:sz w:val="20"/>
                <w:szCs w:val="20"/>
              </w:rPr>
              <w:t>Sonoviso</w:t>
            </w:r>
            <w:proofErr w:type="spellEnd"/>
            <w:r>
              <w:rPr>
                <w:rFonts w:ascii="Arial" w:eastAsia="Arial" w:hAnsi="Arial" w:cs="Arial"/>
                <w:sz w:val="20"/>
                <w:szCs w:val="20"/>
              </w:rPr>
              <w:t>.</w:t>
            </w:r>
          </w:p>
          <w:p w14:paraId="000000AD" w14:textId="77777777" w:rsidR="00B46BBC" w:rsidRDefault="00B33B68">
            <w:pPr>
              <w:pStyle w:val="Normal0"/>
              <w:rPr>
                <w:rFonts w:ascii="Arial" w:eastAsia="Arial" w:hAnsi="Arial" w:cs="Arial"/>
                <w:sz w:val="20"/>
                <w:szCs w:val="20"/>
              </w:rPr>
            </w:pPr>
            <w:r>
              <w:rPr>
                <w:rFonts w:ascii="Arial" w:eastAsia="Arial" w:hAnsi="Arial" w:cs="Arial"/>
                <w:sz w:val="20"/>
                <w:szCs w:val="20"/>
              </w:rPr>
              <w:t>Paletas de color</w:t>
            </w:r>
          </w:p>
          <w:p w14:paraId="000000AE" w14:textId="77777777" w:rsidR="00B46BBC" w:rsidRDefault="00B33B68">
            <w:pPr>
              <w:pStyle w:val="Normal0"/>
              <w:rPr>
                <w:rFonts w:ascii="Arial" w:eastAsia="Arial" w:hAnsi="Arial" w:cs="Arial"/>
                <w:sz w:val="20"/>
                <w:szCs w:val="20"/>
              </w:rPr>
            </w:pPr>
            <w:r>
              <w:rPr>
                <w:rFonts w:ascii="Arial" w:eastAsia="Arial" w:hAnsi="Arial" w:cs="Arial"/>
                <w:sz w:val="20"/>
                <w:szCs w:val="20"/>
              </w:rPr>
              <w:lastRenderedPageBreak/>
              <w:t>Presentación de fotografías desarrolladas para determinado concepto anteriormente propuesto.</w:t>
            </w:r>
          </w:p>
          <w:p w14:paraId="000000AF" w14:textId="77777777" w:rsidR="00B46BBC" w:rsidRDefault="00B33B68">
            <w:pPr>
              <w:pStyle w:val="Normal0"/>
              <w:rPr>
                <w:rFonts w:ascii="Arial" w:eastAsia="Arial" w:hAnsi="Arial" w:cs="Arial"/>
                <w:sz w:val="20"/>
                <w:szCs w:val="20"/>
              </w:rPr>
            </w:pPr>
            <w:r>
              <w:rPr>
                <w:rFonts w:ascii="Arial" w:eastAsia="Arial" w:hAnsi="Arial" w:cs="Arial"/>
                <w:sz w:val="20"/>
                <w:szCs w:val="20"/>
              </w:rPr>
              <w:t>Diligenciamiento del par-q.</w:t>
            </w:r>
          </w:p>
          <w:p w14:paraId="000000B0" w14:textId="77777777" w:rsidR="00B46BBC" w:rsidRDefault="00B33B68">
            <w:pPr>
              <w:pStyle w:val="Normal0"/>
              <w:rPr>
                <w:rFonts w:ascii="Arial" w:eastAsia="Arial" w:hAnsi="Arial" w:cs="Arial"/>
                <w:b/>
                <w:sz w:val="20"/>
                <w:szCs w:val="20"/>
              </w:rPr>
            </w:pPr>
            <w:r>
              <w:rPr>
                <w:rFonts w:ascii="Arial" w:eastAsia="Arial" w:hAnsi="Arial" w:cs="Arial"/>
                <w:sz w:val="20"/>
                <w:szCs w:val="20"/>
              </w:rPr>
              <w:t xml:space="preserve"> Conocimiento de lo resultados de la ejecución de los test  de entrada.</w:t>
            </w:r>
          </w:p>
        </w:tc>
        <w:tc>
          <w:tcPr>
            <w:tcW w:w="3100" w:type="dxa"/>
          </w:tcPr>
          <w:p w14:paraId="000000B1" w14:textId="77777777" w:rsidR="00B46BBC" w:rsidRDefault="00B33B68">
            <w:pPr>
              <w:pStyle w:val="Normal0"/>
              <w:rPr>
                <w:rFonts w:ascii="Arial" w:eastAsia="Arial" w:hAnsi="Arial" w:cs="Arial"/>
                <w:sz w:val="20"/>
                <w:szCs w:val="20"/>
              </w:rPr>
            </w:pPr>
            <w:r>
              <w:rPr>
                <w:rFonts w:ascii="Arial" w:eastAsia="Arial" w:hAnsi="Arial" w:cs="Arial"/>
                <w:sz w:val="20"/>
                <w:szCs w:val="20"/>
              </w:rPr>
              <w:lastRenderedPageBreak/>
              <w:t>Identifica las funciones de los integrantes del equipo de acuerdo a los protocolos y las distintas fases de una producción.</w:t>
            </w:r>
          </w:p>
          <w:p w14:paraId="000000B2" w14:textId="77777777" w:rsidR="00B46BBC" w:rsidRDefault="00B33B68">
            <w:pPr>
              <w:pStyle w:val="Normal0"/>
              <w:rPr>
                <w:rFonts w:ascii="Arial" w:eastAsia="Arial" w:hAnsi="Arial" w:cs="Arial"/>
                <w:sz w:val="20"/>
                <w:szCs w:val="20"/>
              </w:rPr>
            </w:pPr>
            <w:r>
              <w:rPr>
                <w:rFonts w:ascii="Arial" w:eastAsia="Arial" w:hAnsi="Arial" w:cs="Arial"/>
                <w:sz w:val="20"/>
                <w:szCs w:val="20"/>
              </w:rPr>
              <w:t>Apropia las funciones de su rol de acuerdo con protocolo establecido.</w:t>
            </w:r>
          </w:p>
          <w:p w14:paraId="000000B3"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Alista el hardware, periféricos y software requeridos según requerimientos técnicos.                                                </w:t>
            </w:r>
          </w:p>
          <w:p w14:paraId="000000B4" w14:textId="77777777" w:rsidR="00B46BBC" w:rsidRDefault="00B33B68">
            <w:pPr>
              <w:pStyle w:val="Normal0"/>
              <w:rPr>
                <w:rFonts w:ascii="Arial" w:eastAsia="Arial" w:hAnsi="Arial" w:cs="Arial"/>
                <w:sz w:val="20"/>
                <w:szCs w:val="20"/>
              </w:rPr>
            </w:pPr>
            <w:r>
              <w:rPr>
                <w:rFonts w:ascii="Arial" w:eastAsia="Arial" w:hAnsi="Arial" w:cs="Arial"/>
                <w:sz w:val="20"/>
                <w:szCs w:val="20"/>
              </w:rPr>
              <w:t>Organiza el material gráfico y audiovisual, y el flujo de trabajo, de acuerdo con los requerimientos técnicos de producción, y los géneros y conceptos de producción y dirección.</w:t>
            </w:r>
          </w:p>
          <w:p w14:paraId="000000B5" w14:textId="77777777" w:rsidR="00B46BBC" w:rsidRDefault="00B33B68">
            <w:pPr>
              <w:pStyle w:val="Normal0"/>
              <w:rPr>
                <w:rFonts w:ascii="Arial" w:eastAsia="Arial" w:hAnsi="Arial" w:cs="Arial"/>
                <w:sz w:val="20"/>
                <w:szCs w:val="20"/>
              </w:rPr>
            </w:pPr>
            <w:r>
              <w:rPr>
                <w:rFonts w:ascii="Arial" w:eastAsia="Arial" w:hAnsi="Arial" w:cs="Arial"/>
                <w:sz w:val="20"/>
                <w:szCs w:val="20"/>
              </w:rPr>
              <w:t>Etiqueta los materiales gráficos y audiovisuales teniendo en cuenta los requerimientos de producción de acuerdo con los procedimientos y protocolos.</w:t>
            </w:r>
          </w:p>
          <w:p w14:paraId="000000B6"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Identifica los componentes de un </w:t>
            </w:r>
            <w:proofErr w:type="spellStart"/>
            <w:r>
              <w:rPr>
                <w:rFonts w:ascii="Arial" w:eastAsia="Arial" w:hAnsi="Arial" w:cs="Arial"/>
                <w:sz w:val="20"/>
                <w:szCs w:val="20"/>
              </w:rPr>
              <w:t>guión</w:t>
            </w:r>
            <w:proofErr w:type="spellEnd"/>
            <w:r>
              <w:rPr>
                <w:rFonts w:ascii="Arial" w:eastAsia="Arial" w:hAnsi="Arial" w:cs="Arial"/>
                <w:sz w:val="20"/>
                <w:szCs w:val="20"/>
              </w:rPr>
              <w:t xml:space="preserve"> de acuerdo a su estructura.</w:t>
            </w:r>
          </w:p>
          <w:p w14:paraId="000000B7"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Reconoce la estructura del </w:t>
            </w:r>
            <w:proofErr w:type="spellStart"/>
            <w:r>
              <w:rPr>
                <w:rFonts w:ascii="Arial" w:eastAsia="Arial" w:hAnsi="Arial" w:cs="Arial"/>
                <w:sz w:val="20"/>
                <w:szCs w:val="20"/>
              </w:rPr>
              <w:t>guión</w:t>
            </w:r>
            <w:proofErr w:type="spellEnd"/>
            <w:r>
              <w:rPr>
                <w:rFonts w:ascii="Arial" w:eastAsia="Arial" w:hAnsi="Arial" w:cs="Arial"/>
                <w:sz w:val="20"/>
                <w:szCs w:val="20"/>
              </w:rPr>
              <w:t xml:space="preserve"> literario y técnico, teniendo en cuenta la teoría existente.</w:t>
            </w:r>
          </w:p>
          <w:p w14:paraId="000000B8"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Identifica los componentes de un </w:t>
            </w:r>
            <w:proofErr w:type="spellStart"/>
            <w:r>
              <w:rPr>
                <w:rFonts w:ascii="Arial" w:eastAsia="Arial" w:hAnsi="Arial" w:cs="Arial"/>
                <w:sz w:val="20"/>
                <w:szCs w:val="20"/>
              </w:rPr>
              <w:t>guión</w:t>
            </w:r>
            <w:proofErr w:type="spellEnd"/>
            <w:r>
              <w:rPr>
                <w:rFonts w:ascii="Arial" w:eastAsia="Arial" w:hAnsi="Arial" w:cs="Arial"/>
                <w:sz w:val="20"/>
                <w:szCs w:val="20"/>
              </w:rPr>
              <w:t xml:space="preserve">. Establece la línea de libretos y guiones de acuerdo  </w:t>
            </w:r>
            <w:r>
              <w:rPr>
                <w:rFonts w:ascii="Arial" w:eastAsia="Arial" w:hAnsi="Arial" w:cs="Arial"/>
                <w:sz w:val="20"/>
                <w:szCs w:val="20"/>
              </w:rPr>
              <w:lastRenderedPageBreak/>
              <w:t>con una línea básica o paradigma</w:t>
            </w:r>
            <w:r>
              <w:rPr>
                <w:rFonts w:ascii="Arial" w:eastAsia="Arial" w:hAnsi="Arial" w:cs="Arial"/>
                <w:sz w:val="20"/>
                <w:szCs w:val="20"/>
              </w:rPr>
              <w:tab/>
            </w:r>
            <w:r>
              <w:rPr>
                <w:rFonts w:ascii="Arial" w:eastAsia="Arial" w:hAnsi="Arial" w:cs="Arial"/>
                <w:sz w:val="20"/>
                <w:szCs w:val="20"/>
              </w:rPr>
              <w:tab/>
              <w:t xml:space="preserve"> </w:t>
            </w:r>
          </w:p>
          <w:p w14:paraId="000000B9"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Calcula requerimientos de fuentes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al plano de </w:t>
            </w:r>
            <w:proofErr w:type="spellStart"/>
            <w:r>
              <w:rPr>
                <w:rFonts w:ascii="Arial" w:eastAsia="Arial" w:hAnsi="Arial" w:cs="Arial"/>
                <w:sz w:val="20"/>
                <w:szCs w:val="20"/>
              </w:rPr>
              <w:t>iluminación</w:t>
            </w:r>
            <w:proofErr w:type="spellEnd"/>
            <w:r>
              <w:rPr>
                <w:rFonts w:ascii="Arial" w:eastAsia="Arial" w:hAnsi="Arial" w:cs="Arial"/>
                <w:sz w:val="20"/>
                <w:szCs w:val="20"/>
              </w:rPr>
              <w:t>.</w:t>
            </w:r>
          </w:p>
          <w:p w14:paraId="000000BA"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Realiza montaje de luces </w:t>
            </w:r>
            <w:proofErr w:type="spellStart"/>
            <w:r>
              <w:rPr>
                <w:rFonts w:ascii="Arial" w:eastAsia="Arial" w:hAnsi="Arial" w:cs="Arial"/>
                <w:sz w:val="20"/>
                <w:szCs w:val="20"/>
              </w:rPr>
              <w:t>según</w:t>
            </w:r>
            <w:proofErr w:type="spellEnd"/>
            <w:r>
              <w:rPr>
                <w:rFonts w:ascii="Arial" w:eastAsia="Arial" w:hAnsi="Arial" w:cs="Arial"/>
                <w:sz w:val="20"/>
                <w:szCs w:val="20"/>
              </w:rPr>
              <w:t xml:space="preserve"> el esquema de </w:t>
            </w:r>
            <w:proofErr w:type="spellStart"/>
            <w:r>
              <w:rPr>
                <w:rFonts w:ascii="Arial" w:eastAsia="Arial" w:hAnsi="Arial" w:cs="Arial"/>
                <w:sz w:val="20"/>
                <w:szCs w:val="20"/>
              </w:rPr>
              <w:t>iluminación</w:t>
            </w:r>
            <w:proofErr w:type="spellEnd"/>
            <w:r>
              <w:rPr>
                <w:rFonts w:ascii="Arial" w:eastAsia="Arial" w:hAnsi="Arial" w:cs="Arial"/>
                <w:sz w:val="20"/>
                <w:szCs w:val="20"/>
              </w:rPr>
              <w:t>.</w:t>
            </w:r>
            <w:r>
              <w:rPr>
                <w:rFonts w:ascii="Arial" w:eastAsia="Arial" w:hAnsi="Arial" w:cs="Arial"/>
                <w:sz w:val="20"/>
                <w:szCs w:val="20"/>
              </w:rPr>
              <w:tab/>
            </w:r>
            <w:r>
              <w:rPr>
                <w:rFonts w:ascii="Arial" w:eastAsia="Arial" w:hAnsi="Arial" w:cs="Arial"/>
                <w:sz w:val="20"/>
                <w:szCs w:val="20"/>
              </w:rPr>
              <w:tab/>
            </w:r>
          </w:p>
          <w:p w14:paraId="000000BB"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Determina la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al direccionamiento requerido para la </w:t>
            </w:r>
            <w:proofErr w:type="spellStart"/>
            <w:r>
              <w:rPr>
                <w:rFonts w:ascii="Arial" w:eastAsia="Arial" w:hAnsi="Arial" w:cs="Arial"/>
                <w:sz w:val="20"/>
                <w:szCs w:val="20"/>
              </w:rPr>
              <w:t>ambientación</w:t>
            </w:r>
            <w:proofErr w:type="spellEnd"/>
            <w:r>
              <w:rPr>
                <w:rFonts w:ascii="Arial" w:eastAsia="Arial" w:hAnsi="Arial" w:cs="Arial"/>
                <w:sz w:val="20"/>
                <w:szCs w:val="20"/>
              </w:rPr>
              <w:t>.</w:t>
            </w:r>
            <w:r>
              <w:rPr>
                <w:rFonts w:ascii="Arial" w:eastAsia="Arial" w:hAnsi="Arial" w:cs="Arial"/>
                <w:sz w:val="20"/>
                <w:szCs w:val="20"/>
              </w:rPr>
              <w:tab/>
            </w:r>
          </w:p>
          <w:p w14:paraId="000000BC"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Desarrolla la </w:t>
            </w:r>
            <w:proofErr w:type="spellStart"/>
            <w:r>
              <w:rPr>
                <w:rFonts w:ascii="Arial" w:eastAsia="Arial" w:hAnsi="Arial" w:cs="Arial"/>
                <w:sz w:val="20"/>
                <w:szCs w:val="20"/>
              </w:rPr>
              <w:t>composición</w:t>
            </w:r>
            <w:proofErr w:type="spellEnd"/>
            <w:r>
              <w:rPr>
                <w:rFonts w:ascii="Arial" w:eastAsia="Arial" w:hAnsi="Arial" w:cs="Arial"/>
                <w:sz w:val="20"/>
                <w:szCs w:val="20"/>
              </w:rPr>
              <w:t xml:space="preserve"> </w:t>
            </w:r>
            <w:proofErr w:type="spellStart"/>
            <w:r>
              <w:rPr>
                <w:rFonts w:ascii="Arial" w:eastAsia="Arial" w:hAnsi="Arial" w:cs="Arial"/>
                <w:sz w:val="20"/>
                <w:szCs w:val="20"/>
              </w:rPr>
              <w:t>lumínica</w:t>
            </w:r>
            <w:proofErr w:type="spellEnd"/>
            <w:r>
              <w:rPr>
                <w:rFonts w:ascii="Arial" w:eastAsia="Arial" w:hAnsi="Arial" w:cs="Arial"/>
                <w:sz w:val="20"/>
                <w:szCs w:val="20"/>
              </w:rPr>
              <w:t xml:space="preserve"> de acuerdo a la intensidad y tipo de fuentes </w:t>
            </w:r>
            <w:proofErr w:type="spellStart"/>
            <w:r>
              <w:rPr>
                <w:rFonts w:ascii="Arial" w:eastAsia="Arial" w:hAnsi="Arial" w:cs="Arial"/>
                <w:sz w:val="20"/>
                <w:szCs w:val="20"/>
              </w:rPr>
              <w:t>según</w:t>
            </w:r>
            <w:proofErr w:type="spellEnd"/>
            <w:r>
              <w:rPr>
                <w:rFonts w:ascii="Arial" w:eastAsia="Arial" w:hAnsi="Arial" w:cs="Arial"/>
                <w:sz w:val="20"/>
                <w:szCs w:val="20"/>
              </w:rPr>
              <w:t xml:space="preserve"> requerimientos </w:t>
            </w:r>
            <w:proofErr w:type="spellStart"/>
            <w:r>
              <w:rPr>
                <w:rFonts w:ascii="Arial" w:eastAsia="Arial" w:hAnsi="Arial" w:cs="Arial"/>
                <w:sz w:val="20"/>
                <w:szCs w:val="20"/>
              </w:rPr>
              <w:t>técnicos</w:t>
            </w:r>
            <w:proofErr w:type="spellEnd"/>
            <w:r>
              <w:rPr>
                <w:rFonts w:ascii="Arial" w:eastAsia="Arial" w:hAnsi="Arial" w:cs="Arial"/>
                <w:sz w:val="20"/>
                <w:szCs w:val="20"/>
              </w:rPr>
              <w:tab/>
            </w:r>
          </w:p>
          <w:p w14:paraId="000000BD"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Recomendaciones de seguridad industrial en la </w:t>
            </w:r>
            <w:proofErr w:type="spellStart"/>
            <w:r>
              <w:rPr>
                <w:rFonts w:ascii="Arial" w:eastAsia="Arial" w:hAnsi="Arial" w:cs="Arial"/>
                <w:sz w:val="20"/>
                <w:szCs w:val="20"/>
              </w:rPr>
              <w:t>instalación</w:t>
            </w:r>
            <w:proofErr w:type="spellEnd"/>
            <w:r>
              <w:rPr>
                <w:rFonts w:ascii="Arial" w:eastAsia="Arial" w:hAnsi="Arial" w:cs="Arial"/>
                <w:sz w:val="20"/>
                <w:szCs w:val="20"/>
              </w:rPr>
              <w:t xml:space="preserve"> de sistemas de </w:t>
            </w:r>
            <w:proofErr w:type="spellStart"/>
            <w:r>
              <w:rPr>
                <w:rFonts w:ascii="Arial" w:eastAsia="Arial" w:hAnsi="Arial" w:cs="Arial"/>
                <w:sz w:val="20"/>
                <w:szCs w:val="20"/>
              </w:rPr>
              <w:t>iluminación</w:t>
            </w:r>
            <w:proofErr w:type="spellEnd"/>
            <w:r>
              <w:rPr>
                <w:rFonts w:ascii="Arial" w:eastAsia="Arial" w:hAnsi="Arial" w:cs="Arial"/>
                <w:sz w:val="20"/>
                <w:szCs w:val="20"/>
              </w:rPr>
              <w:t xml:space="preserve"> de acuerdo a manuales de </w:t>
            </w:r>
            <w:proofErr w:type="spellStart"/>
            <w:r>
              <w:rPr>
                <w:rFonts w:ascii="Arial" w:eastAsia="Arial" w:hAnsi="Arial" w:cs="Arial"/>
                <w:sz w:val="20"/>
                <w:szCs w:val="20"/>
              </w:rPr>
              <w:t>operación</w:t>
            </w:r>
            <w:proofErr w:type="spellEnd"/>
            <w:r>
              <w:rPr>
                <w:rFonts w:ascii="Arial" w:eastAsia="Arial" w:hAnsi="Arial" w:cs="Arial"/>
                <w:sz w:val="20"/>
                <w:szCs w:val="20"/>
              </w:rPr>
              <w:t xml:space="preserve"> y recomendaciones </w:t>
            </w:r>
            <w:proofErr w:type="spellStart"/>
            <w:r>
              <w:rPr>
                <w:rFonts w:ascii="Arial" w:eastAsia="Arial" w:hAnsi="Arial" w:cs="Arial"/>
                <w:sz w:val="20"/>
                <w:szCs w:val="20"/>
              </w:rPr>
              <w:t>técnicas</w:t>
            </w:r>
            <w:proofErr w:type="spellEnd"/>
            <w:r>
              <w:rPr>
                <w:rFonts w:ascii="Arial" w:eastAsia="Arial" w:hAnsi="Arial" w:cs="Arial"/>
                <w:sz w:val="20"/>
                <w:szCs w:val="20"/>
              </w:rPr>
              <w:t>.</w:t>
            </w:r>
          </w:p>
          <w:p w14:paraId="000000BE" w14:textId="77777777" w:rsidR="00B46BBC" w:rsidRDefault="00B33B68">
            <w:pPr>
              <w:pStyle w:val="Normal0"/>
              <w:rPr>
                <w:rFonts w:ascii="Arial" w:eastAsia="Arial" w:hAnsi="Arial" w:cs="Arial"/>
                <w:sz w:val="20"/>
                <w:szCs w:val="20"/>
              </w:rPr>
            </w:pPr>
            <w:r>
              <w:rPr>
                <w:rFonts w:ascii="Arial" w:eastAsia="Arial" w:hAnsi="Arial" w:cs="Arial"/>
                <w:sz w:val="20"/>
                <w:szCs w:val="20"/>
              </w:rPr>
              <w:t>Aplica los test de condición física según técnicas de medición.</w:t>
            </w:r>
          </w:p>
          <w:p w14:paraId="000000BF" w14:textId="77777777" w:rsidR="00B46BBC" w:rsidRDefault="00B33B68">
            <w:pPr>
              <w:pStyle w:val="Normal0"/>
              <w:rPr>
                <w:rFonts w:ascii="Arial" w:eastAsia="Arial" w:hAnsi="Arial" w:cs="Arial"/>
                <w:sz w:val="20"/>
                <w:szCs w:val="20"/>
              </w:rPr>
            </w:pPr>
            <w:r>
              <w:rPr>
                <w:rFonts w:ascii="Arial" w:eastAsia="Arial" w:hAnsi="Arial" w:cs="Arial"/>
                <w:sz w:val="20"/>
                <w:szCs w:val="20"/>
              </w:rPr>
              <w:t>Aplica técnicas y procedimientos orientados al perfeccionamiento de la psicomotricidad frente a los requerimientos de su desempeño laboral.</w:t>
            </w:r>
          </w:p>
          <w:p w14:paraId="000000C0" w14:textId="77777777" w:rsidR="00B46BBC" w:rsidRDefault="00B33B68">
            <w:pPr>
              <w:pStyle w:val="Normal0"/>
              <w:rPr>
                <w:rFonts w:ascii="Arial" w:eastAsia="Arial" w:hAnsi="Arial" w:cs="Arial"/>
                <w:sz w:val="20"/>
                <w:szCs w:val="20"/>
              </w:rPr>
            </w:pPr>
            <w:r>
              <w:rPr>
                <w:rFonts w:ascii="Arial" w:eastAsia="Arial" w:hAnsi="Arial" w:cs="Arial"/>
                <w:sz w:val="20"/>
                <w:szCs w:val="20"/>
              </w:rPr>
              <w:t>Elabora el plan de acondicionamiento físico, según sistemas de entrenamiento físico.</w:t>
            </w:r>
          </w:p>
          <w:p w14:paraId="000000C1" w14:textId="77777777" w:rsidR="00B46BBC" w:rsidRDefault="00B33B68">
            <w:pPr>
              <w:pStyle w:val="Normal0"/>
              <w:rPr>
                <w:rFonts w:ascii="Arial" w:eastAsia="Arial" w:hAnsi="Arial" w:cs="Arial"/>
                <w:b/>
                <w:sz w:val="20"/>
                <w:szCs w:val="20"/>
              </w:rPr>
            </w:pPr>
            <w:r>
              <w:rPr>
                <w:rFonts w:ascii="Arial" w:eastAsia="Arial" w:hAnsi="Arial" w:cs="Arial"/>
                <w:sz w:val="20"/>
                <w:szCs w:val="20"/>
              </w:rPr>
              <w:t>Selecciona los ejercicios para el plan de acondicionamiento físico de acuerdo con los métodos de entrenamiento físico</w:t>
            </w:r>
          </w:p>
        </w:tc>
        <w:tc>
          <w:tcPr>
            <w:tcW w:w="3260" w:type="dxa"/>
          </w:tcPr>
          <w:p w14:paraId="000000C2" w14:textId="77777777" w:rsidR="00B46BBC" w:rsidRDefault="00B33B68">
            <w:pPr>
              <w:pStyle w:val="Normal0"/>
              <w:rPr>
                <w:rFonts w:ascii="Arial" w:eastAsia="Arial" w:hAnsi="Arial" w:cs="Arial"/>
                <w:sz w:val="20"/>
                <w:szCs w:val="20"/>
              </w:rPr>
            </w:pPr>
            <w:r>
              <w:rPr>
                <w:rFonts w:ascii="Arial" w:eastAsia="Arial" w:hAnsi="Arial" w:cs="Arial"/>
                <w:sz w:val="20"/>
                <w:szCs w:val="20"/>
              </w:rPr>
              <w:lastRenderedPageBreak/>
              <w:t>Cuestionarios, listas de chequeo.</w:t>
            </w:r>
          </w:p>
          <w:p w14:paraId="000000C3"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Prueba escrita sobre Cargos de producción </w:t>
            </w:r>
          </w:p>
          <w:p w14:paraId="000000C4" w14:textId="77777777" w:rsidR="00B46BBC" w:rsidRDefault="00B33B68">
            <w:pPr>
              <w:pStyle w:val="Normal0"/>
              <w:rPr>
                <w:rFonts w:ascii="Arial" w:eastAsia="Arial" w:hAnsi="Arial" w:cs="Arial"/>
                <w:sz w:val="20"/>
                <w:szCs w:val="20"/>
              </w:rPr>
            </w:pPr>
            <w:r>
              <w:rPr>
                <w:rFonts w:ascii="Arial" w:eastAsia="Arial" w:hAnsi="Arial" w:cs="Arial"/>
                <w:sz w:val="20"/>
                <w:szCs w:val="20"/>
              </w:rPr>
              <w:t>Lista de chequeo de requerimientos de audiovisual sobre exposición sobre cargos de producción</w:t>
            </w:r>
          </w:p>
          <w:p w14:paraId="000000C5" w14:textId="77777777" w:rsidR="00B46BBC" w:rsidRDefault="00B33B68">
            <w:pPr>
              <w:pStyle w:val="Normal0"/>
              <w:rPr>
                <w:rFonts w:ascii="Arial" w:eastAsia="Arial" w:hAnsi="Arial" w:cs="Arial"/>
                <w:sz w:val="20"/>
                <w:szCs w:val="20"/>
              </w:rPr>
            </w:pPr>
            <w:r>
              <w:rPr>
                <w:rFonts w:ascii="Arial" w:eastAsia="Arial" w:hAnsi="Arial" w:cs="Arial"/>
                <w:sz w:val="20"/>
                <w:szCs w:val="20"/>
              </w:rPr>
              <w:t>Lista de chequeo verificación carpeta de edición</w:t>
            </w:r>
          </w:p>
          <w:p w14:paraId="000000C6"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Lista de chequeo sobre  calidad de edición de </w:t>
            </w:r>
            <w:proofErr w:type="spellStart"/>
            <w:r>
              <w:rPr>
                <w:rFonts w:ascii="Arial" w:eastAsia="Arial" w:hAnsi="Arial" w:cs="Arial"/>
                <w:sz w:val="20"/>
                <w:szCs w:val="20"/>
              </w:rPr>
              <w:t>sonoviso</w:t>
            </w:r>
            <w:proofErr w:type="spellEnd"/>
            <w:r>
              <w:rPr>
                <w:rFonts w:ascii="Arial" w:eastAsia="Arial" w:hAnsi="Arial" w:cs="Arial"/>
                <w:sz w:val="20"/>
                <w:szCs w:val="20"/>
              </w:rPr>
              <w:t xml:space="preserve"> personaje</w:t>
            </w:r>
          </w:p>
          <w:p w14:paraId="000000C7" w14:textId="77777777" w:rsidR="00B46BBC" w:rsidRDefault="00B33B68">
            <w:pPr>
              <w:pStyle w:val="Normal0"/>
              <w:rPr>
                <w:rFonts w:ascii="Arial" w:eastAsia="Arial" w:hAnsi="Arial" w:cs="Arial"/>
                <w:sz w:val="20"/>
                <w:szCs w:val="20"/>
              </w:rPr>
            </w:pPr>
            <w:r>
              <w:rPr>
                <w:rFonts w:ascii="Arial" w:eastAsia="Arial" w:hAnsi="Arial" w:cs="Arial"/>
                <w:sz w:val="20"/>
                <w:szCs w:val="20"/>
              </w:rPr>
              <w:t>Prueba escrita de conceptos de color y luz</w:t>
            </w:r>
          </w:p>
          <w:p w14:paraId="000000C8" w14:textId="77777777" w:rsidR="00B46BBC" w:rsidRDefault="00B33B68">
            <w:pPr>
              <w:pStyle w:val="Normal0"/>
              <w:rPr>
                <w:rFonts w:ascii="Arial" w:eastAsia="Arial" w:hAnsi="Arial" w:cs="Arial"/>
                <w:sz w:val="20"/>
                <w:szCs w:val="20"/>
              </w:rPr>
            </w:pPr>
            <w:r>
              <w:rPr>
                <w:rFonts w:ascii="Arial" w:eastAsia="Arial" w:hAnsi="Arial" w:cs="Arial"/>
                <w:sz w:val="20"/>
                <w:szCs w:val="20"/>
              </w:rPr>
              <w:t>Prueba escrita en conceptos</w:t>
            </w:r>
          </w:p>
          <w:p w14:paraId="000000C9" w14:textId="77777777" w:rsidR="00B46BBC" w:rsidRDefault="00B33B68">
            <w:pPr>
              <w:pStyle w:val="Normal0"/>
              <w:rPr>
                <w:rFonts w:ascii="Arial" w:eastAsia="Arial" w:hAnsi="Arial" w:cs="Arial"/>
                <w:sz w:val="20"/>
                <w:szCs w:val="20"/>
              </w:rPr>
            </w:pPr>
            <w:r>
              <w:rPr>
                <w:rFonts w:ascii="Arial" w:eastAsia="Arial" w:hAnsi="Arial" w:cs="Arial"/>
                <w:sz w:val="20"/>
                <w:szCs w:val="20"/>
              </w:rPr>
              <w:t>básicos del sonido</w:t>
            </w:r>
          </w:p>
          <w:p w14:paraId="000000CA" w14:textId="77777777" w:rsidR="00B46BBC" w:rsidRDefault="00B33B68">
            <w:pPr>
              <w:pStyle w:val="Normal0"/>
              <w:rPr>
                <w:rFonts w:ascii="Arial" w:eastAsia="Arial" w:hAnsi="Arial" w:cs="Arial"/>
                <w:sz w:val="20"/>
                <w:szCs w:val="20"/>
              </w:rPr>
            </w:pPr>
            <w:r>
              <w:rPr>
                <w:rFonts w:ascii="Arial" w:eastAsia="Arial" w:hAnsi="Arial" w:cs="Arial"/>
                <w:sz w:val="20"/>
                <w:szCs w:val="20"/>
              </w:rPr>
              <w:t>Prueba práctica de reconocimiento de software de edición de audio</w:t>
            </w:r>
          </w:p>
          <w:p w14:paraId="000000CB" w14:textId="77777777" w:rsidR="00B46BBC" w:rsidRDefault="00B33B68">
            <w:pPr>
              <w:pStyle w:val="Normal0"/>
              <w:rPr>
                <w:rFonts w:ascii="Arial" w:eastAsia="Arial" w:hAnsi="Arial" w:cs="Arial"/>
                <w:sz w:val="20"/>
                <w:szCs w:val="20"/>
              </w:rPr>
            </w:pPr>
            <w:r>
              <w:rPr>
                <w:rFonts w:ascii="Arial" w:eastAsia="Arial" w:hAnsi="Arial" w:cs="Arial"/>
                <w:sz w:val="20"/>
                <w:szCs w:val="20"/>
              </w:rPr>
              <w:t>Evaluación teórica de conceptos técnicos en fotografía básica digital</w:t>
            </w:r>
          </w:p>
          <w:p w14:paraId="000000CC" w14:textId="77777777" w:rsidR="00B46BBC" w:rsidRDefault="00B33B68">
            <w:pPr>
              <w:pStyle w:val="Normal0"/>
              <w:rPr>
                <w:rFonts w:ascii="Arial" w:eastAsia="Arial" w:hAnsi="Arial" w:cs="Arial"/>
                <w:sz w:val="20"/>
                <w:szCs w:val="20"/>
              </w:rPr>
            </w:pPr>
            <w:r>
              <w:rPr>
                <w:rFonts w:ascii="Arial" w:eastAsia="Arial" w:hAnsi="Arial" w:cs="Arial"/>
                <w:sz w:val="20"/>
                <w:szCs w:val="20"/>
              </w:rPr>
              <w:t>Pruebas escritas orales y prácticas en sonido</w:t>
            </w:r>
          </w:p>
          <w:p w14:paraId="000000CD" w14:textId="77777777" w:rsidR="00B46BBC" w:rsidRDefault="00B33B68">
            <w:pPr>
              <w:pStyle w:val="Normal0"/>
              <w:rPr>
                <w:rFonts w:ascii="Arial" w:eastAsia="Arial" w:hAnsi="Arial" w:cs="Arial"/>
                <w:sz w:val="20"/>
                <w:szCs w:val="20"/>
              </w:rPr>
            </w:pPr>
            <w:r>
              <w:rPr>
                <w:rFonts w:ascii="Arial" w:eastAsia="Arial" w:hAnsi="Arial" w:cs="Arial"/>
                <w:sz w:val="20"/>
                <w:szCs w:val="20"/>
              </w:rPr>
              <w:t>Lista de chequeo.</w:t>
            </w:r>
          </w:p>
          <w:p w14:paraId="000000CE"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Lista de verificación sobre parámetros técnicos para la escritura del </w:t>
            </w:r>
            <w:proofErr w:type="spellStart"/>
            <w:r>
              <w:rPr>
                <w:rFonts w:ascii="Arial" w:eastAsia="Arial" w:hAnsi="Arial" w:cs="Arial"/>
                <w:sz w:val="20"/>
                <w:szCs w:val="20"/>
              </w:rPr>
              <w:t>guión</w:t>
            </w:r>
            <w:proofErr w:type="spellEnd"/>
          </w:p>
          <w:p w14:paraId="000000CF" w14:textId="77777777" w:rsidR="00B46BBC" w:rsidRDefault="00B33B68">
            <w:pPr>
              <w:pStyle w:val="Normal0"/>
              <w:rPr>
                <w:rFonts w:ascii="Arial" w:eastAsia="Arial" w:hAnsi="Arial" w:cs="Arial"/>
                <w:sz w:val="20"/>
                <w:szCs w:val="20"/>
              </w:rPr>
            </w:pPr>
            <w:r>
              <w:rPr>
                <w:rFonts w:ascii="Arial" w:eastAsia="Arial" w:hAnsi="Arial" w:cs="Arial"/>
                <w:sz w:val="20"/>
                <w:szCs w:val="20"/>
              </w:rPr>
              <w:t xml:space="preserve">Lista de chequeo sobre la realización de la ficha y los </w:t>
            </w:r>
            <w:r>
              <w:rPr>
                <w:rFonts w:ascii="Arial" w:eastAsia="Arial" w:hAnsi="Arial" w:cs="Arial"/>
                <w:sz w:val="20"/>
                <w:szCs w:val="20"/>
              </w:rPr>
              <w:lastRenderedPageBreak/>
              <w:t>resultados de la ejecución de los test.</w:t>
            </w:r>
          </w:p>
          <w:p w14:paraId="000000D0" w14:textId="77777777" w:rsidR="00B46BBC" w:rsidRDefault="00B33B68">
            <w:pPr>
              <w:pStyle w:val="Normal0"/>
              <w:rPr>
                <w:rFonts w:ascii="Arial" w:eastAsia="Arial" w:hAnsi="Arial" w:cs="Arial"/>
                <w:b/>
                <w:sz w:val="20"/>
                <w:szCs w:val="20"/>
              </w:rPr>
            </w:pPr>
            <w:r>
              <w:rPr>
                <w:rFonts w:ascii="Arial" w:eastAsia="Arial" w:hAnsi="Arial" w:cs="Arial"/>
                <w:sz w:val="20"/>
                <w:szCs w:val="20"/>
              </w:rPr>
              <w:t>Seguimiento al  plan de acondicionamiento físico, según sistemas de entrenamiento físico</w:t>
            </w:r>
          </w:p>
        </w:tc>
      </w:tr>
    </w:tbl>
    <w:p w14:paraId="000000D1" w14:textId="77777777" w:rsidR="00B46BBC" w:rsidRDefault="00B46BBC">
      <w:pPr>
        <w:pStyle w:val="Normal0"/>
        <w:spacing w:after="0" w:line="240" w:lineRule="auto"/>
        <w:jc w:val="both"/>
        <w:rPr>
          <w:rFonts w:ascii="Arial" w:eastAsia="Arial" w:hAnsi="Arial" w:cs="Arial"/>
          <w:b/>
          <w:color w:val="000000"/>
          <w:sz w:val="20"/>
          <w:szCs w:val="20"/>
        </w:rPr>
      </w:pPr>
    </w:p>
    <w:p w14:paraId="000000D2" w14:textId="77777777" w:rsidR="00B46BBC" w:rsidRDefault="00B46BBC">
      <w:pPr>
        <w:pStyle w:val="Normal0"/>
        <w:spacing w:after="0" w:line="240" w:lineRule="auto"/>
        <w:jc w:val="both"/>
        <w:rPr>
          <w:rFonts w:ascii="Arial" w:eastAsia="Arial" w:hAnsi="Arial" w:cs="Arial"/>
          <w:b/>
          <w:color w:val="000000"/>
          <w:sz w:val="20"/>
          <w:szCs w:val="20"/>
        </w:rPr>
      </w:pPr>
    </w:p>
    <w:p w14:paraId="000000D3"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5. GLOSARIO DE TÉRMINOS</w:t>
      </w:r>
    </w:p>
    <w:p w14:paraId="000000D4"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Argumento: historia que se desarrolla en un guion. A veces se denomina así a la forma más sintética de resumir la historia, si bien es necesario aclarar que el argumento no pierde su condición debido a la extensión o forma de escritura.</w:t>
      </w:r>
    </w:p>
    <w:p w14:paraId="000000D5"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Clímax: momento crucial situado en el tercer acto, cuya existencia culmina el curso dramático de la acción y provoca la resolución de la trama. Suele producirse en el momento de mayor conflicto para el protagonista y, en la mayoría de los casos, a través de una decisión seguida de una acción, le conduce a la consecución o no consecución definitiva de su meta dramática, por medio de una confrontación final con las fuerzas antagonistas. Habitualmente es el vehículo estructural que provee respuesta a la cuestión dramática que el público se ha ido planteando a lo largo de la historia. El clímax debería también resolver todas los subtramas contenidas en la historia, pendientes de resolución. Normalmente suele dar al público lo que espera pero no en la forma que lo espera, subrayando el mensaje de la película. Cénit de un desarrollo dramático determinado. Según esta definición se puede hablar del “clímax” de una escena, de una secuencia o de la historia en general.</w:t>
      </w:r>
    </w:p>
    <w:p w14:paraId="000000D6"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Concepto (</w:t>
      </w:r>
      <w:proofErr w:type="spellStart"/>
      <w:r>
        <w:rPr>
          <w:rFonts w:ascii="Arial" w:eastAsia="Arial" w:hAnsi="Arial" w:cs="Arial"/>
          <w:sz w:val="20"/>
          <w:szCs w:val="20"/>
        </w:rPr>
        <w:t>logline</w:t>
      </w:r>
      <w:proofErr w:type="spellEnd"/>
      <w:r>
        <w:rPr>
          <w:rFonts w:ascii="Arial" w:eastAsia="Arial" w:hAnsi="Arial" w:cs="Arial"/>
          <w:sz w:val="20"/>
          <w:szCs w:val="20"/>
        </w:rPr>
        <w:t>): argumento básico de un guion descrito en unas pocas palabras que recogen su esencia, en tiempo presente. Los seguidores estrictos de la ortodoxia no permiten más de cinco líneas.</w:t>
      </w:r>
    </w:p>
    <w:p w14:paraId="000000D7"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Escaleta: lista de escenas del guion con breve descripción de las mismas, que marca la progresión dramática de la obra. Una escaleta completa lleva todas las escenas del guion, si bien en ocasiones se utilizan escaletas intermedias, que llevan únicamente los grandes bloques de secuencias. Una escaleta muy detallada en su descripción puede ser origen de un tratamiento secuenciado.</w:t>
      </w:r>
    </w:p>
    <w:p w14:paraId="000000D8"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Escena: unidad básica del guion formada por una serie de planos que forman una acción dramática dentro de la trama y que normalmente mantienen constantes la unidad espacial y temporal. Grosso modo, si se cambia de lugar o se rompe la unidad temporal, se cambia de escena. Una excepción a esta norma sería, por ejemplo, una persecución callejera en la que se rompe la unidad espacial sin variar de escena. El término también puede definirse como una acción dramática que, en caso de desearse así, podría ser registrada en un solo plano; desde este punto de vista, se cambiaría de escena cuando ineludiblemente se tuviera que efectuar un corte. El objetivo fundamental de cada escena en el guion de estructura clásica es hacer progresar la historia. Formalmente cada principio de escena se indica con la identificación INT. (interior) O EXT. (exterior), el lugar donde tiene lugar, y el periodo del día en el que sucede DÍA, NOCHE, AMANECER o ATARDECER), dando lugar al encabezamiento de escena. En el guion técnico van siempre numeradas, y en el guion literario, según la costumbre de cada país (Ejemplo: en EEUU, no; en España, sí). El uso ha hecho aceptable que en España se emplee más a menudo el término “secuencia” en lugar de “escena”, si bien los conceptos originales, son en realidad diferentes y eludir tal diferenciación va en detrimento de la claridad terminológica del lenguaje cinematográfico.</w:t>
      </w:r>
    </w:p>
    <w:p w14:paraId="000000D9"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 xml:space="preserve">Estructura: orden y forma en que se presenta lo que pasa en una historia. Se considera el esqueleto del guion, que en la historia cinematográfica tradicional se ajusta a un primer acto de planteamiento con un incidente clave o detonante, un segundo acto de desarrollo usualmente acabado en crisis, y un acto </w:t>
      </w:r>
      <w:proofErr w:type="spellStart"/>
      <w:r>
        <w:rPr>
          <w:rFonts w:ascii="Arial" w:eastAsia="Arial" w:hAnsi="Arial" w:cs="Arial"/>
          <w:sz w:val="20"/>
          <w:szCs w:val="20"/>
        </w:rPr>
        <w:t>dedesenlace</w:t>
      </w:r>
      <w:proofErr w:type="spellEnd"/>
      <w:r>
        <w:rPr>
          <w:rFonts w:ascii="Arial" w:eastAsia="Arial" w:hAnsi="Arial" w:cs="Arial"/>
          <w:sz w:val="20"/>
          <w:szCs w:val="20"/>
        </w:rPr>
        <w:t xml:space="preserve"> con un clímax y resolución, siendo el protagonista el epicentro de la historia. Existen, asimismo, estructuras alternativas.</w:t>
      </w:r>
    </w:p>
    <w:p w14:paraId="000000DA"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 xml:space="preserve">Guion: obra escrita sobre la que se construye la película. Consta de diálogos, descripciones de personajes y acción. El guion describe lo que se puede ver en imágenes y no divaga sobre cualidades o </w:t>
      </w:r>
      <w:r>
        <w:rPr>
          <w:rFonts w:ascii="Arial" w:eastAsia="Arial" w:hAnsi="Arial" w:cs="Arial"/>
          <w:sz w:val="20"/>
          <w:szCs w:val="20"/>
        </w:rPr>
        <w:lastRenderedPageBreak/>
        <w:t>matices que no puedan ser materializados físicamente en el rodaje. Su forma es precisa y conviene que esté escrito en un formato adecuado (ver formato estándar). Normalmente, los guiones de películas de ficción siguen una estructura clásica, dividida en tres actos, y su función es proveer de una historia que pueda ser contada en imágenes.</w:t>
      </w:r>
    </w:p>
    <w:p w14:paraId="000000DB"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Personaje: persona o animal, real o de ficción, que forma parte de la historia. Cabe incluir como personaje a un objeto si éste adquiere una peso dramático especialmente significativo en la historia (Ejemplo: “la mansión” en algunas historias de terror, “el rancho” o “el pueblo”, en algunas del oeste…). Cada personaje humano, tiene una serie de parámetros que pueden dividirse en rasgos físicos, psicológicos y sociológicos, que ayudan a crear la personalidad del personaje.</w:t>
      </w:r>
    </w:p>
    <w:p w14:paraId="000000DC" w14:textId="77777777" w:rsidR="00B46BBC" w:rsidRDefault="00B33B68">
      <w:pPr>
        <w:pStyle w:val="Normal0"/>
        <w:numPr>
          <w:ilvl w:val="0"/>
          <w:numId w:val="2"/>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Nombre del personaje: Cuando un personaje va a pronunciar un diálogo, su nombre figura en mayúsculas y aproximadamente en el centro de la hoja de papel, precediendo las frases que dice.</w:t>
      </w:r>
    </w:p>
    <w:p w14:paraId="000000DD"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Pitch: descripción verbal de un guion con el ánimo de despertar el interés en él. El pitch se suele dirigir a un productor, ejecutivo de desarrollo o potencial representante.</w:t>
      </w:r>
    </w:p>
    <w:p w14:paraId="000000DE"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Sinopsis: Breve descripción o resumen del tema y argumento que trata la película. Con extensión de una a cuatro páginas, se escribe en presente de indicativo, con lenguaje conciso y sin diálogos. Incluye el desenlace.</w:t>
      </w:r>
    </w:p>
    <w:p w14:paraId="000000DF"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Armonías cromáticas: Se entiende por armonía cromática la relación de afinidad de dos o más colores, bien sean de la misma gama o de la misma familia relacionada con un color primario.</w:t>
      </w:r>
    </w:p>
    <w:p w14:paraId="000000E0"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Brillantez : Efecto luminoso sobre superficies brillantes o materiales transparentes. La brillantez se produce por reflexión de la fuente de luz o refracción de la luz; depende de la luz orientada de fuentes de luz puntiformes</w:t>
      </w:r>
    </w:p>
    <w:p w14:paraId="000000E1"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Contraste: Es el efecto que permite resaltar el peso visual de uno o más elementos o zonas de una composición mediante la oposición o diferencia apreciable entre ellas, permitiéndonos atraer la atención de espectador hacia ellos</w:t>
      </w:r>
    </w:p>
    <w:p w14:paraId="000000E2"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Gama: Escala, gradación de colores.</w:t>
      </w:r>
    </w:p>
    <w:p w14:paraId="000000E3"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Intensidad: Se denomina intensidad al grado de fuerza con que se manifiesta un agente natural, una magnitud física, una cualidad, una expresión, etc.</w:t>
      </w:r>
    </w:p>
    <w:p w14:paraId="000000E4"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Tono: Definimos tono como la propia cualidad que tiene un color.</w:t>
      </w:r>
    </w:p>
    <w:p w14:paraId="000000E5"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Valor: El blanco y el negro, son los valores de luz más alto y más bajo respectivamente. El valor de color se refiere a la luminosidad u oscuridad del color.</w:t>
      </w:r>
    </w:p>
    <w:p w14:paraId="000000E6"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Producción y edición</w:t>
      </w:r>
    </w:p>
    <w:p w14:paraId="000000E7"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Campo: Líneas de exploración pares o impares sobre la pantalla de televisor. 2 campos forman un cuadro.</w:t>
      </w:r>
    </w:p>
    <w:p w14:paraId="000000E8"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 xml:space="preserve">Contrapicado: Ángulo de la cámara cuando está orientada de abajo hacia arriba  su contrario es el picado. </w:t>
      </w:r>
    </w:p>
    <w:p w14:paraId="000000E9"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lastRenderedPageBreak/>
        <w:t xml:space="preserve">Disolvencia: Una transición gradual entre dos imágenes o sonidos. También llamado </w:t>
      </w:r>
      <w:proofErr w:type="spellStart"/>
      <w:r>
        <w:rPr>
          <w:rFonts w:ascii="Arial" w:eastAsia="Arial" w:hAnsi="Arial" w:cs="Arial"/>
          <w:sz w:val="20"/>
          <w:szCs w:val="20"/>
        </w:rPr>
        <w:t>dissolve</w:t>
      </w:r>
      <w:proofErr w:type="spellEnd"/>
      <w:r>
        <w:rPr>
          <w:rFonts w:ascii="Arial" w:eastAsia="Arial" w:hAnsi="Arial" w:cs="Arial"/>
          <w:sz w:val="20"/>
          <w:szCs w:val="20"/>
        </w:rPr>
        <w:t xml:space="preserve">, encadenado, </w:t>
      </w:r>
      <w:proofErr w:type="spellStart"/>
      <w:r>
        <w:rPr>
          <w:rFonts w:ascii="Arial" w:eastAsia="Arial" w:hAnsi="Arial" w:cs="Arial"/>
          <w:sz w:val="20"/>
          <w:szCs w:val="20"/>
        </w:rPr>
        <w:t>fade</w:t>
      </w:r>
      <w:proofErr w:type="spellEnd"/>
      <w:r>
        <w:rPr>
          <w:rFonts w:ascii="Arial" w:eastAsia="Arial" w:hAnsi="Arial" w:cs="Arial"/>
          <w:sz w:val="20"/>
          <w:szCs w:val="20"/>
        </w:rPr>
        <w:t xml:space="preserve"> o fundido.</w:t>
      </w:r>
    </w:p>
    <w:p w14:paraId="000000EA"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Dolly: El transporte sobre el cual se coloca la cámara para realizar un movimiento.</w:t>
      </w:r>
    </w:p>
    <w:p w14:paraId="000000EB"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 xml:space="preserve">Edición: La unión de un plano con otro o de un sonido con otro. En cine, la </w:t>
      </w:r>
      <w:proofErr w:type="spellStart"/>
      <w:r>
        <w:rPr>
          <w:rFonts w:ascii="Arial" w:eastAsia="Arial" w:hAnsi="Arial" w:cs="Arial"/>
          <w:sz w:val="20"/>
          <w:szCs w:val="20"/>
        </w:rPr>
        <w:t>edicion</w:t>
      </w:r>
      <w:proofErr w:type="spellEnd"/>
      <w:r>
        <w:rPr>
          <w:rFonts w:ascii="Arial" w:eastAsia="Arial" w:hAnsi="Arial" w:cs="Arial"/>
          <w:sz w:val="20"/>
          <w:szCs w:val="20"/>
        </w:rPr>
        <w:t xml:space="preserve"> es la </w:t>
      </w:r>
      <w:proofErr w:type="spellStart"/>
      <w:r>
        <w:rPr>
          <w:rFonts w:ascii="Arial" w:eastAsia="Arial" w:hAnsi="Arial" w:cs="Arial"/>
          <w:sz w:val="20"/>
          <w:szCs w:val="20"/>
        </w:rPr>
        <w:t>union</w:t>
      </w:r>
      <w:proofErr w:type="spellEnd"/>
      <w:r>
        <w:rPr>
          <w:rFonts w:ascii="Arial" w:eastAsia="Arial" w:hAnsi="Arial" w:cs="Arial"/>
          <w:sz w:val="20"/>
          <w:szCs w:val="20"/>
        </w:rPr>
        <w:t xml:space="preserve"> </w:t>
      </w:r>
      <w:proofErr w:type="spellStart"/>
      <w:r>
        <w:rPr>
          <w:rFonts w:ascii="Arial" w:eastAsia="Arial" w:hAnsi="Arial" w:cs="Arial"/>
          <w:sz w:val="20"/>
          <w:szCs w:val="20"/>
        </w:rPr>
        <w:t>fisica</w:t>
      </w:r>
      <w:proofErr w:type="spellEnd"/>
      <w:r>
        <w:rPr>
          <w:rFonts w:ascii="Arial" w:eastAsia="Arial" w:hAnsi="Arial" w:cs="Arial"/>
          <w:sz w:val="20"/>
          <w:szCs w:val="20"/>
        </w:rPr>
        <w:t xml:space="preserve"> de planos, mientras que en video el audio es </w:t>
      </w:r>
      <w:proofErr w:type="spellStart"/>
      <w:r>
        <w:rPr>
          <w:rFonts w:ascii="Arial" w:eastAsia="Arial" w:hAnsi="Arial" w:cs="Arial"/>
          <w:sz w:val="20"/>
          <w:szCs w:val="20"/>
        </w:rPr>
        <w:t>electronica</w:t>
      </w:r>
      <w:proofErr w:type="spellEnd"/>
      <w:r>
        <w:rPr>
          <w:rFonts w:ascii="Arial" w:eastAsia="Arial" w:hAnsi="Arial" w:cs="Arial"/>
          <w:sz w:val="20"/>
          <w:szCs w:val="20"/>
        </w:rPr>
        <w:t>.</w:t>
      </w:r>
    </w:p>
    <w:p w14:paraId="000000EC" w14:textId="77777777" w:rsidR="00B46BBC" w:rsidRDefault="00B33B68">
      <w:pPr>
        <w:pStyle w:val="Normal0"/>
        <w:ind w:firstLine="708"/>
        <w:jc w:val="both"/>
        <w:rPr>
          <w:rFonts w:ascii="Arial" w:eastAsia="Arial" w:hAnsi="Arial" w:cs="Arial"/>
          <w:sz w:val="20"/>
          <w:szCs w:val="20"/>
        </w:rPr>
      </w:pPr>
      <w:r>
        <w:rPr>
          <w:rFonts w:ascii="Arial" w:eastAsia="Arial" w:hAnsi="Arial" w:cs="Arial"/>
          <w:sz w:val="20"/>
          <w:szCs w:val="20"/>
        </w:rPr>
        <w:t xml:space="preserve">NTSC: Abreviatura de Nacional Televisión </w:t>
      </w:r>
      <w:proofErr w:type="spellStart"/>
      <w:r>
        <w:rPr>
          <w:rFonts w:ascii="Arial" w:eastAsia="Arial" w:hAnsi="Arial" w:cs="Arial"/>
          <w:sz w:val="20"/>
          <w:szCs w:val="20"/>
        </w:rPr>
        <w:t>Standards</w:t>
      </w:r>
      <w:proofErr w:type="spellEnd"/>
      <w:r>
        <w:rPr>
          <w:rFonts w:ascii="Arial" w:eastAsia="Arial" w:hAnsi="Arial" w:cs="Arial"/>
          <w:sz w:val="20"/>
          <w:szCs w:val="20"/>
        </w:rPr>
        <w:t xml:space="preserve"> </w:t>
      </w:r>
      <w:proofErr w:type="spellStart"/>
      <w:r>
        <w:rPr>
          <w:rFonts w:ascii="Arial" w:eastAsia="Arial" w:hAnsi="Arial" w:cs="Arial"/>
          <w:sz w:val="20"/>
          <w:szCs w:val="20"/>
        </w:rPr>
        <w:t>Committe</w:t>
      </w:r>
      <w:proofErr w:type="spellEnd"/>
      <w:r>
        <w:rPr>
          <w:rFonts w:ascii="Arial" w:eastAsia="Arial" w:hAnsi="Arial" w:cs="Arial"/>
          <w:sz w:val="20"/>
          <w:szCs w:val="20"/>
        </w:rPr>
        <w:t>. Norma de televisión color (525 líneas/60campos) adoptado por los Estados Unidos y otros países (Japón, Canadá, Corea Del Sur, Taiwán, etc.…)</w:t>
      </w:r>
    </w:p>
    <w:p w14:paraId="000000ED" w14:textId="77777777" w:rsidR="00B46BBC" w:rsidRDefault="00B33B68">
      <w:pPr>
        <w:pStyle w:val="Normal0"/>
        <w:rPr>
          <w:rFonts w:ascii="Arial" w:eastAsia="Arial" w:hAnsi="Arial" w:cs="Arial"/>
          <w:sz w:val="20"/>
          <w:szCs w:val="20"/>
        </w:rPr>
      </w:pPr>
      <w:r>
        <w:rPr>
          <w:rFonts w:ascii="Arial" w:eastAsia="Arial" w:hAnsi="Arial" w:cs="Arial"/>
          <w:b/>
          <w:sz w:val="20"/>
          <w:szCs w:val="20"/>
        </w:rPr>
        <w:t xml:space="preserve">Fotografía y </w:t>
      </w:r>
      <w:proofErr w:type="spellStart"/>
      <w:r>
        <w:rPr>
          <w:rFonts w:ascii="Arial" w:eastAsia="Arial" w:hAnsi="Arial" w:cs="Arial"/>
          <w:b/>
          <w:sz w:val="20"/>
          <w:szCs w:val="20"/>
        </w:rPr>
        <w:t>camara</w:t>
      </w:r>
      <w:proofErr w:type="spellEnd"/>
      <w:r>
        <w:rPr>
          <w:rFonts w:ascii="Arial" w:eastAsia="Arial" w:hAnsi="Arial" w:cs="Arial"/>
          <w:sz w:val="20"/>
          <w:szCs w:val="20"/>
        </w:rPr>
        <w:br/>
      </w:r>
      <w:r>
        <w:rPr>
          <w:rFonts w:ascii="Arial" w:eastAsia="Arial" w:hAnsi="Arial" w:cs="Arial"/>
          <w:sz w:val="20"/>
          <w:szCs w:val="20"/>
        </w:rPr>
        <w:br/>
        <w:t>Abertura</w:t>
      </w:r>
    </w:p>
    <w:p w14:paraId="000000EE"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Control de la cantidad de luz que entra a través del objeto de una cámara. Este control se consigue variando el diámetro del orificio del diafragma.</w:t>
      </w:r>
    </w:p>
    <w:p w14:paraId="000000EF"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Abertura de diafragma</w:t>
      </w:r>
    </w:p>
    <w:p w14:paraId="000000F0"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Apertura de las cuchillas que indican la escala de transmisión de la luz.</w:t>
      </w:r>
    </w:p>
    <w:p w14:paraId="000000F1"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Aberracion</w:t>
      </w:r>
      <w:proofErr w:type="spellEnd"/>
      <w:r>
        <w:rPr>
          <w:rFonts w:ascii="Arial" w:eastAsia="Arial" w:hAnsi="Arial" w:cs="Arial"/>
          <w:sz w:val="20"/>
          <w:szCs w:val="20"/>
        </w:rPr>
        <w:t>: determinación que sufre la imagen al pasar por el juego de lentes que forman los objetivos de las cámaras.</w:t>
      </w:r>
    </w:p>
    <w:p w14:paraId="000000F2"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Aberracion</w:t>
      </w:r>
      <w:proofErr w:type="spellEnd"/>
      <w:r>
        <w:rPr>
          <w:rFonts w:ascii="Arial" w:eastAsia="Arial" w:hAnsi="Arial" w:cs="Arial"/>
          <w:sz w:val="20"/>
          <w:szCs w:val="20"/>
        </w:rPr>
        <w:t xml:space="preserve"> cromática: falla en un lente causada por las diferentes longitudes de onda de la luz refractada a distintos ángulos, según pasa a través del lente, ello da lugar a que los objetos parezcan tener alteraciones de color.</w:t>
      </w:r>
    </w:p>
    <w:p w14:paraId="000000F3"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Angulo de </w:t>
      </w:r>
      <w:proofErr w:type="spellStart"/>
      <w:r>
        <w:rPr>
          <w:rFonts w:ascii="Arial" w:eastAsia="Arial" w:hAnsi="Arial" w:cs="Arial"/>
          <w:sz w:val="20"/>
          <w:szCs w:val="20"/>
        </w:rPr>
        <w:t>vision</w:t>
      </w:r>
      <w:proofErr w:type="spellEnd"/>
      <w:r>
        <w:rPr>
          <w:rFonts w:ascii="Arial" w:eastAsia="Arial" w:hAnsi="Arial" w:cs="Arial"/>
          <w:sz w:val="20"/>
          <w:szCs w:val="20"/>
        </w:rPr>
        <w:t xml:space="preserve"> posición de la cámara con el sujeto, en sentido horizontal o vertical.</w:t>
      </w:r>
    </w:p>
    <w:p w14:paraId="000000F4"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Asa siglas de </w:t>
      </w:r>
      <w:proofErr w:type="spellStart"/>
      <w:r>
        <w:rPr>
          <w:rFonts w:ascii="Arial" w:eastAsia="Arial" w:hAnsi="Arial" w:cs="Arial"/>
          <w:sz w:val="20"/>
          <w:szCs w:val="20"/>
        </w:rPr>
        <w:t>american</w:t>
      </w:r>
      <w:proofErr w:type="spellEnd"/>
      <w:r>
        <w:rPr>
          <w:rFonts w:ascii="Arial" w:eastAsia="Arial" w:hAnsi="Arial" w:cs="Arial"/>
          <w:sz w:val="20"/>
          <w:szCs w:val="20"/>
        </w:rPr>
        <w:t xml:space="preserve"> </w:t>
      </w:r>
      <w:proofErr w:type="spellStart"/>
      <w:r>
        <w:rPr>
          <w:rFonts w:ascii="Arial" w:eastAsia="Arial" w:hAnsi="Arial" w:cs="Arial"/>
          <w:sz w:val="20"/>
          <w:szCs w:val="20"/>
        </w:rPr>
        <w:t>sanders</w:t>
      </w:r>
      <w:proofErr w:type="spellEnd"/>
      <w:r>
        <w:rPr>
          <w:rFonts w:ascii="Arial" w:eastAsia="Arial" w:hAnsi="Arial" w:cs="Arial"/>
          <w:sz w:val="20"/>
          <w:szCs w:val="20"/>
        </w:rPr>
        <w:t xml:space="preserve"> asociación. Con referencia a la escala comercial, usada para medir la sensibilidad de las películas a la luz.</w:t>
      </w:r>
    </w:p>
    <w:p w14:paraId="000000F5"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Background</w:t>
      </w:r>
      <w:proofErr w:type="spellEnd"/>
      <w:r>
        <w:rPr>
          <w:rFonts w:ascii="Arial" w:eastAsia="Arial" w:hAnsi="Arial" w:cs="Arial"/>
          <w:sz w:val="20"/>
          <w:szCs w:val="20"/>
        </w:rPr>
        <w:t xml:space="preserve"> luz de fondo que, junto con la luz de separación, contribuye a proporcionar mayor profundidad y volumen a la imagen.</w:t>
      </w:r>
    </w:p>
    <w:p w14:paraId="000000F6"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Background</w:t>
      </w:r>
      <w:proofErr w:type="spellEnd"/>
      <w:r>
        <w:rPr>
          <w:rFonts w:ascii="Arial" w:eastAsia="Arial" w:hAnsi="Arial" w:cs="Arial"/>
          <w:sz w:val="20"/>
          <w:szCs w:val="20"/>
        </w:rPr>
        <w:t xml:space="preserve"> </w:t>
      </w:r>
      <w:proofErr w:type="spellStart"/>
      <w:r>
        <w:rPr>
          <w:rFonts w:ascii="Arial" w:eastAsia="Arial" w:hAnsi="Arial" w:cs="Arial"/>
          <w:sz w:val="20"/>
          <w:szCs w:val="20"/>
        </w:rPr>
        <w:t>ligths</w:t>
      </w:r>
      <w:proofErr w:type="spellEnd"/>
      <w:r>
        <w:rPr>
          <w:rFonts w:ascii="Arial" w:eastAsia="Arial" w:hAnsi="Arial" w:cs="Arial"/>
          <w:sz w:val="20"/>
          <w:szCs w:val="20"/>
        </w:rPr>
        <w:t xml:space="preserve"> iluminación del fondo.</w:t>
      </w:r>
    </w:p>
    <w:p w14:paraId="000000F7"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Back light: iluminación que se coloca detrás del individuo y opuesta a la cámara. Se le conoce como luz trasera o luz de separación, ya que su función es separar a los sujetos del fondo, delineando los contornos.</w:t>
      </w:r>
    </w:p>
    <w:p w14:paraId="000000F8"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Bandera pieza de material hecha de metal, madera o tela, usada para bloquear partes de la luz a fin de prevenir derrame de luz en determinadas áreas de la toma. Por ejemplo, en la iluminación puntual es básico el uso de diversas banderas para dejar áreas oscuras y secciones brillantes.</w:t>
      </w:r>
    </w:p>
    <w:p w14:paraId="000000F9"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Barras de color señal de vídeo de pruebas que presenta una serie de barras de color y lograr así un correcto ajuste de prominencia (blanca, amarrilla, cian, verde, magenta, rojo, azul y negro).</w:t>
      </w:r>
    </w:p>
    <w:p w14:paraId="000000FA"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Cable coaxial línea de interconexión integrada por un hilo conductor centrado, aislado en el interior de una malla metálica que le protege de interferencias por parásitos eléctricos.</w:t>
      </w:r>
    </w:p>
    <w:p w14:paraId="000000FB"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lastRenderedPageBreak/>
        <w:t>Calidad de luz de acuerdo con la dureza o suavidad de la luz podemos distinguir diferentes cualidades de luz. “luz dura”, y concentrada provoca claroscuro, modela y proporciona bordes nítidos a las sombras, en cambio, la “luz suave” y difusa administra una luz uniforme y conforma sombras transparentes muy poco definidas.</w:t>
      </w:r>
    </w:p>
    <w:p w14:paraId="000000FC"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Cenital esta luz se ubica justo arriba de la cabeza del sujeto. De esta manera, produce sombras muy densas por debajo de los ojos.</w:t>
      </w:r>
    </w:p>
    <w:p w14:paraId="000000FD" w14:textId="77777777" w:rsidR="00B46BBC" w:rsidRDefault="00B46BBC">
      <w:pPr>
        <w:pStyle w:val="Normal0"/>
        <w:jc w:val="both"/>
        <w:rPr>
          <w:rFonts w:ascii="Arial" w:eastAsia="Arial" w:hAnsi="Arial" w:cs="Arial"/>
          <w:sz w:val="20"/>
          <w:szCs w:val="20"/>
        </w:rPr>
      </w:pPr>
    </w:p>
    <w:p w14:paraId="000000FE" w14:textId="77777777" w:rsidR="00B46BBC" w:rsidRDefault="00B46BBC">
      <w:pPr>
        <w:pStyle w:val="Normal0"/>
        <w:jc w:val="both"/>
        <w:rPr>
          <w:rFonts w:ascii="Arial" w:eastAsia="Arial" w:hAnsi="Arial" w:cs="Arial"/>
          <w:sz w:val="20"/>
          <w:szCs w:val="20"/>
        </w:rPr>
      </w:pPr>
    </w:p>
    <w:p w14:paraId="000000FF"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6. REFERENTES BILBIOGRÁFICOS</w:t>
      </w:r>
    </w:p>
    <w:p w14:paraId="00000100"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La Poética “, Aristóteles . Ed . Panamericana . 1997</w:t>
      </w:r>
    </w:p>
    <w:p w14:paraId="00000101"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 La </w:t>
      </w:r>
      <w:proofErr w:type="spellStart"/>
      <w:r>
        <w:rPr>
          <w:rFonts w:ascii="Arial" w:eastAsia="Arial" w:hAnsi="Arial" w:cs="Arial"/>
          <w:sz w:val="20"/>
          <w:szCs w:val="20"/>
        </w:rPr>
        <w:t>Iliada</w:t>
      </w:r>
      <w:proofErr w:type="spellEnd"/>
      <w:r>
        <w:rPr>
          <w:rFonts w:ascii="Arial" w:eastAsia="Arial" w:hAnsi="Arial" w:cs="Arial"/>
          <w:sz w:val="20"/>
          <w:szCs w:val="20"/>
        </w:rPr>
        <w:t>”, Homero. Ed. Carvajal. 1986</w:t>
      </w:r>
    </w:p>
    <w:p w14:paraId="00000102"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El </w:t>
      </w:r>
      <w:proofErr w:type="spellStart"/>
      <w:r>
        <w:rPr>
          <w:rFonts w:ascii="Arial" w:eastAsia="Arial" w:hAnsi="Arial" w:cs="Arial"/>
          <w:sz w:val="20"/>
          <w:szCs w:val="20"/>
        </w:rPr>
        <w:t>guión</w:t>
      </w:r>
      <w:proofErr w:type="spellEnd"/>
      <w:r>
        <w:rPr>
          <w:rFonts w:ascii="Arial" w:eastAsia="Arial" w:hAnsi="Arial" w:cs="Arial"/>
          <w:sz w:val="20"/>
          <w:szCs w:val="20"/>
        </w:rPr>
        <w:t xml:space="preserve"> </w:t>
      </w:r>
      <w:proofErr w:type="spellStart"/>
      <w:r>
        <w:rPr>
          <w:rFonts w:ascii="Arial" w:eastAsia="Arial" w:hAnsi="Arial" w:cs="Arial"/>
          <w:sz w:val="20"/>
          <w:szCs w:val="20"/>
        </w:rPr>
        <w:t>story</w:t>
      </w:r>
      <w:proofErr w:type="spellEnd"/>
      <w:r>
        <w:rPr>
          <w:rFonts w:ascii="Arial" w:eastAsia="Arial" w:hAnsi="Arial" w:cs="Arial"/>
          <w:sz w:val="20"/>
          <w:szCs w:val="20"/>
        </w:rPr>
        <w:t xml:space="preserve"> : sustancia, estructura, estilo y principios de la escritura de guiones, </w:t>
      </w:r>
      <w:proofErr w:type="spellStart"/>
      <w:r>
        <w:rPr>
          <w:rFonts w:ascii="Arial" w:eastAsia="Arial" w:hAnsi="Arial" w:cs="Arial"/>
          <w:sz w:val="20"/>
          <w:szCs w:val="20"/>
        </w:rPr>
        <w:t>Mckee</w:t>
      </w:r>
      <w:proofErr w:type="spellEnd"/>
      <w:r>
        <w:rPr>
          <w:rFonts w:ascii="Arial" w:eastAsia="Arial" w:hAnsi="Arial" w:cs="Arial"/>
          <w:sz w:val="20"/>
          <w:szCs w:val="20"/>
        </w:rPr>
        <w:t>, Robert</w:t>
      </w:r>
    </w:p>
    <w:p w14:paraId="00000103"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Hacer cine : producción audiovisual en América Latina, Eduardo A Russo </w:t>
      </w:r>
      <w:proofErr w:type="spellStart"/>
      <w:r>
        <w:rPr>
          <w:rFonts w:ascii="Arial" w:eastAsia="Arial" w:hAnsi="Arial" w:cs="Arial"/>
          <w:sz w:val="20"/>
          <w:szCs w:val="20"/>
        </w:rPr>
        <w:t>comp.</w:t>
      </w:r>
      <w:proofErr w:type="spellEnd"/>
      <w:r>
        <w:rPr>
          <w:rFonts w:ascii="Arial" w:eastAsia="Arial" w:hAnsi="Arial" w:cs="Arial"/>
          <w:sz w:val="20"/>
          <w:szCs w:val="20"/>
        </w:rPr>
        <w:t xml:space="preserve"> 2008</w:t>
      </w:r>
    </w:p>
    <w:p w14:paraId="00000104"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Manual del productor audiovisual José Martínez Abadía Federico Fernández Díez 2010</w:t>
      </w:r>
    </w:p>
    <w:p w14:paraId="00000105"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Fotógrafo</w:t>
      </w:r>
      <w:proofErr w:type="spellEnd"/>
      <w:r>
        <w:rPr>
          <w:rFonts w:ascii="Arial" w:eastAsia="Arial" w:hAnsi="Arial" w:cs="Arial"/>
          <w:sz w:val="20"/>
          <w:szCs w:val="20"/>
        </w:rPr>
        <w:t xml:space="preserve"> escribiendo con luz / L. Ronald Hubbard. -- California : Bridge </w:t>
      </w:r>
      <w:proofErr w:type="spellStart"/>
      <w:r>
        <w:rPr>
          <w:rFonts w:ascii="Arial" w:eastAsia="Arial" w:hAnsi="Arial" w:cs="Arial"/>
          <w:sz w:val="20"/>
          <w:szCs w:val="20"/>
        </w:rPr>
        <w:t>Publications</w:t>
      </w:r>
      <w:proofErr w:type="spellEnd"/>
      <w:r>
        <w:rPr>
          <w:rFonts w:ascii="Arial" w:eastAsia="Arial" w:hAnsi="Arial" w:cs="Arial"/>
          <w:sz w:val="20"/>
          <w:szCs w:val="20"/>
        </w:rPr>
        <w:t xml:space="preserve">, 2012. 273 </w:t>
      </w:r>
      <w:proofErr w:type="spellStart"/>
      <w:r>
        <w:rPr>
          <w:rFonts w:ascii="Arial" w:eastAsia="Arial" w:hAnsi="Arial" w:cs="Arial"/>
          <w:sz w:val="20"/>
          <w:szCs w:val="20"/>
        </w:rPr>
        <w:t>páginas</w:t>
      </w:r>
      <w:proofErr w:type="spellEnd"/>
      <w:r>
        <w:rPr>
          <w:rFonts w:ascii="Arial" w:eastAsia="Arial" w:hAnsi="Arial" w:cs="Arial"/>
          <w:sz w:val="20"/>
          <w:szCs w:val="20"/>
        </w:rPr>
        <w:t xml:space="preserve"> : fotos ; 30 </w:t>
      </w:r>
      <w:proofErr w:type="spellStart"/>
      <w:r>
        <w:rPr>
          <w:rFonts w:ascii="Arial" w:eastAsia="Arial" w:hAnsi="Arial" w:cs="Arial"/>
          <w:sz w:val="20"/>
          <w:szCs w:val="20"/>
        </w:rPr>
        <w:t>centímetros</w:t>
      </w:r>
      <w:proofErr w:type="spellEnd"/>
      <w:r>
        <w:rPr>
          <w:rFonts w:ascii="Arial" w:eastAsia="Arial" w:hAnsi="Arial" w:cs="Arial"/>
          <w:sz w:val="20"/>
          <w:szCs w:val="20"/>
        </w:rPr>
        <w:t xml:space="preserve">. ( ( La </w:t>
      </w:r>
      <w:proofErr w:type="spellStart"/>
      <w:r>
        <w:rPr>
          <w:rFonts w:ascii="Arial" w:eastAsia="Arial" w:hAnsi="Arial" w:cs="Arial"/>
          <w:sz w:val="20"/>
          <w:szCs w:val="20"/>
        </w:rPr>
        <w:t>colección</w:t>
      </w:r>
      <w:proofErr w:type="spellEnd"/>
      <w:r>
        <w:rPr>
          <w:rFonts w:ascii="Arial" w:eastAsia="Arial" w:hAnsi="Arial" w:cs="Arial"/>
          <w:sz w:val="20"/>
          <w:szCs w:val="20"/>
        </w:rPr>
        <w:t xml:space="preserve"> de L. Ronald Hubbard ) </w:t>
      </w:r>
    </w:p>
    <w:p w14:paraId="00000106"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FILMOGRAFIA:</w:t>
      </w:r>
    </w:p>
    <w:p w14:paraId="00000107"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Hermanos </w:t>
      </w:r>
      <w:proofErr w:type="spellStart"/>
      <w:r>
        <w:rPr>
          <w:rFonts w:ascii="Arial" w:eastAsia="Arial" w:hAnsi="Arial" w:cs="Arial"/>
          <w:sz w:val="20"/>
          <w:szCs w:val="20"/>
        </w:rPr>
        <w:t>Lumiere</w:t>
      </w:r>
      <w:proofErr w:type="spellEnd"/>
      <w:r>
        <w:rPr>
          <w:rFonts w:ascii="Arial" w:eastAsia="Arial" w:hAnsi="Arial" w:cs="Arial"/>
          <w:sz w:val="20"/>
          <w:szCs w:val="20"/>
        </w:rPr>
        <w:t xml:space="preserve"> : La salida de la fábrica , Las calaveras , La demolición de un muro, El regador regado </w:t>
      </w:r>
    </w:p>
    <w:p w14:paraId="00000108"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La llegada del tren, La llegada de los congresistas.</w:t>
      </w:r>
    </w:p>
    <w:p w14:paraId="00000109"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Georges Méliès</w:t>
      </w:r>
    </w:p>
    <w:p w14:paraId="0000010A"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Le </w:t>
      </w:r>
      <w:proofErr w:type="spellStart"/>
      <w:r>
        <w:rPr>
          <w:rFonts w:ascii="Arial" w:eastAsia="Arial" w:hAnsi="Arial" w:cs="Arial"/>
          <w:sz w:val="20"/>
          <w:szCs w:val="20"/>
        </w:rPr>
        <w:t>Voyage</w:t>
      </w:r>
      <w:proofErr w:type="spellEnd"/>
      <w:r>
        <w:rPr>
          <w:rFonts w:ascii="Arial" w:eastAsia="Arial" w:hAnsi="Arial" w:cs="Arial"/>
          <w:sz w:val="20"/>
          <w:szCs w:val="20"/>
        </w:rPr>
        <w:t xml:space="preserve"> </w:t>
      </w:r>
      <w:proofErr w:type="spellStart"/>
      <w:r>
        <w:rPr>
          <w:rFonts w:ascii="Arial" w:eastAsia="Arial" w:hAnsi="Arial" w:cs="Arial"/>
          <w:sz w:val="20"/>
          <w:szCs w:val="20"/>
        </w:rPr>
        <w:t>dans</w:t>
      </w:r>
      <w:proofErr w:type="spellEnd"/>
      <w:r>
        <w:rPr>
          <w:rFonts w:ascii="Arial" w:eastAsia="Arial" w:hAnsi="Arial" w:cs="Arial"/>
          <w:sz w:val="20"/>
          <w:szCs w:val="20"/>
        </w:rPr>
        <w:t xml:space="preserve"> la </w:t>
      </w:r>
      <w:proofErr w:type="spellStart"/>
      <w:r>
        <w:rPr>
          <w:rFonts w:ascii="Arial" w:eastAsia="Arial" w:hAnsi="Arial" w:cs="Arial"/>
          <w:sz w:val="20"/>
          <w:szCs w:val="20"/>
        </w:rPr>
        <w:t>Lune</w:t>
      </w:r>
      <w:proofErr w:type="spellEnd"/>
      <w:r>
        <w:rPr>
          <w:rFonts w:ascii="Arial" w:eastAsia="Arial" w:hAnsi="Arial" w:cs="Arial"/>
          <w:sz w:val="20"/>
          <w:szCs w:val="20"/>
        </w:rPr>
        <w:t xml:space="preserve"> (El viaje a la Luna)</w:t>
      </w:r>
    </w:p>
    <w:p w14:paraId="0000010B"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Edwin S. Porter </w:t>
      </w:r>
    </w:p>
    <w:p w14:paraId="0000010C"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Asalto y robo de un tren , </w:t>
      </w:r>
      <w:proofErr w:type="spellStart"/>
      <w:r>
        <w:rPr>
          <w:rFonts w:ascii="Arial" w:eastAsia="Arial" w:hAnsi="Arial" w:cs="Arial"/>
          <w:sz w:val="20"/>
          <w:szCs w:val="20"/>
        </w:rPr>
        <w:t>Life</w:t>
      </w:r>
      <w:proofErr w:type="spellEnd"/>
      <w:r>
        <w:rPr>
          <w:rFonts w:ascii="Arial" w:eastAsia="Arial" w:hAnsi="Arial" w:cs="Arial"/>
          <w:sz w:val="20"/>
          <w:szCs w:val="20"/>
        </w:rPr>
        <w:t xml:space="preserve"> </w:t>
      </w:r>
      <w:proofErr w:type="spellStart"/>
      <w:r>
        <w:rPr>
          <w:rFonts w:ascii="Arial" w:eastAsia="Arial" w:hAnsi="Arial" w:cs="Arial"/>
          <w:sz w:val="20"/>
          <w:szCs w:val="20"/>
        </w:rPr>
        <w:t>of</w:t>
      </w:r>
      <w:proofErr w:type="spellEnd"/>
      <w:r>
        <w:rPr>
          <w:rFonts w:ascii="Arial" w:eastAsia="Arial" w:hAnsi="Arial" w:cs="Arial"/>
          <w:sz w:val="20"/>
          <w:szCs w:val="20"/>
        </w:rPr>
        <w:t xml:space="preserve"> </w:t>
      </w:r>
      <w:proofErr w:type="spellStart"/>
      <w:r>
        <w:rPr>
          <w:rFonts w:ascii="Arial" w:eastAsia="Arial" w:hAnsi="Arial" w:cs="Arial"/>
          <w:sz w:val="20"/>
          <w:szCs w:val="20"/>
        </w:rPr>
        <w:t>an</w:t>
      </w:r>
      <w:proofErr w:type="spellEnd"/>
      <w:r>
        <w:rPr>
          <w:rFonts w:ascii="Arial" w:eastAsia="Arial" w:hAnsi="Arial" w:cs="Arial"/>
          <w:sz w:val="20"/>
          <w:szCs w:val="20"/>
        </w:rPr>
        <w:t xml:space="preserve"> American </w:t>
      </w:r>
      <w:proofErr w:type="spellStart"/>
      <w:r>
        <w:rPr>
          <w:rFonts w:ascii="Arial" w:eastAsia="Arial" w:hAnsi="Arial" w:cs="Arial"/>
          <w:sz w:val="20"/>
          <w:szCs w:val="20"/>
        </w:rPr>
        <w:t>fireman</w:t>
      </w:r>
      <w:proofErr w:type="spellEnd"/>
      <w:r>
        <w:rPr>
          <w:rFonts w:ascii="Arial" w:eastAsia="Arial" w:hAnsi="Arial" w:cs="Arial"/>
          <w:sz w:val="20"/>
          <w:szCs w:val="20"/>
        </w:rPr>
        <w:t xml:space="preserve"> (Historia de un bombero americano)</w:t>
      </w:r>
    </w:p>
    <w:p w14:paraId="0000010D"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David Wark Griffith</w:t>
      </w:r>
    </w:p>
    <w:p w14:paraId="0000010E"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Nacimiento de una nación, Abraham Lincoln </w:t>
      </w:r>
    </w:p>
    <w:p w14:paraId="0000010F"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Fotografía </w:t>
      </w:r>
      <w:r>
        <w:rPr>
          <w:rFonts w:ascii="Arial" w:eastAsia="Arial" w:hAnsi="Arial" w:cs="Arial"/>
          <w:sz w:val="20"/>
          <w:szCs w:val="20"/>
        </w:rPr>
        <w:tab/>
      </w:r>
      <w:r>
        <w:rPr>
          <w:rFonts w:ascii="Arial" w:eastAsia="Arial" w:hAnsi="Arial" w:cs="Arial"/>
          <w:sz w:val="20"/>
          <w:szCs w:val="20"/>
        </w:rPr>
        <w:tab/>
        <w:t xml:space="preserve"> </w:t>
      </w:r>
      <w:r>
        <w:rPr>
          <w:rFonts w:ascii="Arial" w:eastAsia="Arial" w:hAnsi="Arial" w:cs="Arial"/>
          <w:sz w:val="20"/>
          <w:szCs w:val="20"/>
        </w:rPr>
        <w:tab/>
      </w:r>
      <w:r>
        <w:rPr>
          <w:rFonts w:ascii="Arial" w:eastAsia="Arial" w:hAnsi="Arial" w:cs="Arial"/>
          <w:sz w:val="20"/>
          <w:szCs w:val="20"/>
        </w:rPr>
        <w:tab/>
        <w:t xml:space="preserve"> </w:t>
      </w:r>
      <w:r>
        <w:rPr>
          <w:rFonts w:ascii="Arial" w:eastAsia="Arial" w:hAnsi="Arial" w:cs="Arial"/>
          <w:sz w:val="20"/>
          <w:szCs w:val="20"/>
        </w:rPr>
        <w:tab/>
        <w:t xml:space="preserve"> </w:t>
      </w:r>
      <w:r>
        <w:rPr>
          <w:rFonts w:ascii="Arial" w:eastAsia="Arial" w:hAnsi="Arial" w:cs="Arial"/>
          <w:sz w:val="20"/>
          <w:szCs w:val="20"/>
        </w:rPr>
        <w:tab/>
        <w:t xml:space="preserve">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110"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Hubbard, L. Ronald</w:t>
      </w:r>
    </w:p>
    <w:p w14:paraId="00000111"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Fotógrafo</w:t>
      </w:r>
      <w:proofErr w:type="spellEnd"/>
      <w:r>
        <w:rPr>
          <w:rFonts w:ascii="Arial" w:eastAsia="Arial" w:hAnsi="Arial" w:cs="Arial"/>
          <w:sz w:val="20"/>
          <w:szCs w:val="20"/>
        </w:rPr>
        <w:t xml:space="preserve"> escribiendo con luz / L. Ronald Hubbard. -- California : Bridge </w:t>
      </w:r>
      <w:proofErr w:type="spellStart"/>
      <w:r>
        <w:rPr>
          <w:rFonts w:ascii="Arial" w:eastAsia="Arial" w:hAnsi="Arial" w:cs="Arial"/>
          <w:sz w:val="20"/>
          <w:szCs w:val="20"/>
        </w:rPr>
        <w:t>Publications</w:t>
      </w:r>
      <w:proofErr w:type="spellEnd"/>
      <w:r>
        <w:rPr>
          <w:rFonts w:ascii="Arial" w:eastAsia="Arial" w:hAnsi="Arial" w:cs="Arial"/>
          <w:sz w:val="20"/>
          <w:szCs w:val="20"/>
        </w:rPr>
        <w:t xml:space="preserve">, 2012. 273 </w:t>
      </w:r>
      <w:proofErr w:type="spellStart"/>
      <w:r>
        <w:rPr>
          <w:rFonts w:ascii="Arial" w:eastAsia="Arial" w:hAnsi="Arial" w:cs="Arial"/>
          <w:sz w:val="20"/>
          <w:szCs w:val="20"/>
        </w:rPr>
        <w:t>páginas</w:t>
      </w:r>
      <w:proofErr w:type="spellEnd"/>
      <w:r>
        <w:rPr>
          <w:rFonts w:ascii="Arial" w:eastAsia="Arial" w:hAnsi="Arial" w:cs="Arial"/>
          <w:sz w:val="20"/>
          <w:szCs w:val="20"/>
        </w:rPr>
        <w:t xml:space="preserve"> : fotos ; 30 </w:t>
      </w:r>
      <w:proofErr w:type="spellStart"/>
      <w:r>
        <w:rPr>
          <w:rFonts w:ascii="Arial" w:eastAsia="Arial" w:hAnsi="Arial" w:cs="Arial"/>
          <w:sz w:val="20"/>
          <w:szCs w:val="20"/>
        </w:rPr>
        <w:t>centímetros</w:t>
      </w:r>
      <w:proofErr w:type="spellEnd"/>
      <w:r>
        <w:rPr>
          <w:rFonts w:ascii="Arial" w:eastAsia="Arial" w:hAnsi="Arial" w:cs="Arial"/>
          <w:sz w:val="20"/>
          <w:szCs w:val="20"/>
        </w:rPr>
        <w:t xml:space="preserve">. ( ( La </w:t>
      </w:r>
      <w:proofErr w:type="spellStart"/>
      <w:r>
        <w:rPr>
          <w:rFonts w:ascii="Arial" w:eastAsia="Arial" w:hAnsi="Arial" w:cs="Arial"/>
          <w:sz w:val="20"/>
          <w:szCs w:val="20"/>
        </w:rPr>
        <w:t>colección</w:t>
      </w:r>
      <w:proofErr w:type="spellEnd"/>
      <w:r>
        <w:rPr>
          <w:rFonts w:ascii="Arial" w:eastAsia="Arial" w:hAnsi="Arial" w:cs="Arial"/>
          <w:sz w:val="20"/>
          <w:szCs w:val="20"/>
        </w:rPr>
        <w:t xml:space="preserve"> de L. Ronald Hubbard ) )</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112"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Martínez</w:t>
      </w:r>
      <w:proofErr w:type="spellEnd"/>
      <w:r>
        <w:rPr>
          <w:rFonts w:ascii="Arial" w:eastAsia="Arial" w:hAnsi="Arial" w:cs="Arial"/>
          <w:sz w:val="20"/>
          <w:szCs w:val="20"/>
        </w:rPr>
        <w:t>, Luis Alberto</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113"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lastRenderedPageBreak/>
        <w:t xml:space="preserve">Manual imprescindible de </w:t>
      </w: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Luis Alberto </w:t>
      </w:r>
      <w:proofErr w:type="spellStart"/>
      <w:r>
        <w:rPr>
          <w:rFonts w:ascii="Arial" w:eastAsia="Arial" w:hAnsi="Arial" w:cs="Arial"/>
          <w:sz w:val="20"/>
          <w:szCs w:val="20"/>
        </w:rPr>
        <w:t>Martínez</w:t>
      </w:r>
      <w:proofErr w:type="spellEnd"/>
      <w:r>
        <w:rPr>
          <w:rFonts w:ascii="Arial" w:eastAsia="Arial" w:hAnsi="Arial" w:cs="Arial"/>
          <w:sz w:val="20"/>
          <w:szCs w:val="20"/>
        </w:rPr>
        <w:t xml:space="preserve">, con la </w:t>
      </w:r>
      <w:proofErr w:type="spellStart"/>
      <w:r>
        <w:rPr>
          <w:rFonts w:ascii="Arial" w:eastAsia="Arial" w:hAnsi="Arial" w:cs="Arial"/>
          <w:sz w:val="20"/>
          <w:szCs w:val="20"/>
        </w:rPr>
        <w:t>colaboración</w:t>
      </w:r>
      <w:proofErr w:type="spellEnd"/>
      <w:r>
        <w:rPr>
          <w:rFonts w:ascii="Arial" w:eastAsia="Arial" w:hAnsi="Arial" w:cs="Arial"/>
          <w:sz w:val="20"/>
          <w:szCs w:val="20"/>
        </w:rPr>
        <w:t xml:space="preserve"> de </w:t>
      </w:r>
      <w:proofErr w:type="spellStart"/>
      <w:r>
        <w:rPr>
          <w:rFonts w:ascii="Arial" w:eastAsia="Arial" w:hAnsi="Arial" w:cs="Arial"/>
          <w:sz w:val="20"/>
          <w:szCs w:val="20"/>
        </w:rPr>
        <w:t>María</w:t>
      </w:r>
      <w:proofErr w:type="spellEnd"/>
      <w:r>
        <w:rPr>
          <w:rFonts w:ascii="Arial" w:eastAsia="Arial" w:hAnsi="Arial" w:cs="Arial"/>
          <w:sz w:val="20"/>
          <w:szCs w:val="20"/>
        </w:rPr>
        <w:t xml:space="preserve"> Isabel Ramos. -- Madrid : Anaya Multimedia, c2011.</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114"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400 p. : </w:t>
      </w:r>
      <w:proofErr w:type="spellStart"/>
      <w:r>
        <w:rPr>
          <w:rFonts w:ascii="Arial" w:eastAsia="Arial" w:hAnsi="Arial" w:cs="Arial"/>
          <w:sz w:val="20"/>
          <w:szCs w:val="20"/>
        </w:rPr>
        <w:t>il.</w:t>
      </w:r>
      <w:proofErr w:type="spellEnd"/>
      <w:r>
        <w:rPr>
          <w:rFonts w:ascii="Arial" w:eastAsia="Arial" w:hAnsi="Arial" w:cs="Arial"/>
          <w:sz w:val="20"/>
          <w:szCs w:val="20"/>
        </w:rPr>
        <w:t xml:space="preserve"> ; fotos ; 23 cm.</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p w14:paraId="00000115"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Long, Ben</w:t>
      </w:r>
    </w:p>
    <w:p w14:paraId="00000116" w14:textId="77777777" w:rsidR="00B46BBC" w:rsidRDefault="00B33B68">
      <w:pPr>
        <w:pStyle w:val="Normal0"/>
        <w:jc w:val="both"/>
        <w:rPr>
          <w:rFonts w:ascii="Arial" w:eastAsia="Arial" w:hAnsi="Arial" w:cs="Arial"/>
          <w:sz w:val="20"/>
          <w:szCs w:val="20"/>
        </w:rPr>
      </w:pPr>
      <w:proofErr w:type="spellStart"/>
      <w:r>
        <w:rPr>
          <w:rFonts w:ascii="Arial" w:eastAsia="Arial" w:hAnsi="Arial" w:cs="Arial"/>
          <w:sz w:val="20"/>
          <w:szCs w:val="20"/>
        </w:rPr>
        <w:t>Fotografía</w:t>
      </w:r>
      <w:proofErr w:type="spellEnd"/>
      <w:r>
        <w:rPr>
          <w:rFonts w:ascii="Arial" w:eastAsia="Arial" w:hAnsi="Arial" w:cs="Arial"/>
          <w:sz w:val="20"/>
          <w:szCs w:val="20"/>
        </w:rPr>
        <w:t xml:space="preserve"> digital / Ben Long ; traductor Natalia Caballero Collado. -- Madrid : Anaya Multimedia, c2010.</w:t>
      </w:r>
    </w:p>
    <w:p w14:paraId="00000117" w14:textId="77777777" w:rsidR="00B46BBC" w:rsidRDefault="00B33B68">
      <w:pPr>
        <w:pStyle w:val="Normal0"/>
        <w:jc w:val="both"/>
        <w:rPr>
          <w:rFonts w:ascii="Arial" w:eastAsia="Arial" w:hAnsi="Arial" w:cs="Arial"/>
          <w:sz w:val="20"/>
          <w:szCs w:val="20"/>
        </w:rPr>
      </w:pPr>
      <w:r>
        <w:rPr>
          <w:rFonts w:ascii="Arial" w:eastAsia="Arial" w:hAnsi="Arial" w:cs="Arial"/>
          <w:sz w:val="20"/>
          <w:szCs w:val="20"/>
        </w:rPr>
        <w:t xml:space="preserve">608 p. : </w:t>
      </w:r>
      <w:proofErr w:type="spellStart"/>
      <w:r>
        <w:rPr>
          <w:rFonts w:ascii="Arial" w:eastAsia="Arial" w:hAnsi="Arial" w:cs="Arial"/>
          <w:sz w:val="20"/>
          <w:szCs w:val="20"/>
        </w:rPr>
        <w:t>il.</w:t>
      </w:r>
      <w:proofErr w:type="spellEnd"/>
      <w:r>
        <w:rPr>
          <w:rFonts w:ascii="Arial" w:eastAsia="Arial" w:hAnsi="Arial" w:cs="Arial"/>
          <w:sz w:val="20"/>
          <w:szCs w:val="20"/>
        </w:rPr>
        <w:t xml:space="preserve"> ; fotos ; 24 cm. 1 CD-ROM</w:t>
      </w:r>
    </w:p>
    <w:p w14:paraId="00000118" w14:textId="77777777" w:rsidR="00B46BBC" w:rsidRDefault="00B46BBC">
      <w:pPr>
        <w:pStyle w:val="Normal0"/>
        <w:jc w:val="both"/>
        <w:rPr>
          <w:rFonts w:ascii="Arial" w:eastAsia="Arial" w:hAnsi="Arial" w:cs="Arial"/>
          <w:b/>
          <w:sz w:val="20"/>
          <w:szCs w:val="20"/>
        </w:rPr>
      </w:pPr>
    </w:p>
    <w:p w14:paraId="00000119"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7. CONTROL DEL DOCUMENTO</w:t>
      </w:r>
    </w:p>
    <w:p w14:paraId="0000011A" w14:textId="77777777" w:rsidR="00B46BBC" w:rsidRDefault="00B46BBC">
      <w:pPr>
        <w:pStyle w:val="Normal0"/>
        <w:jc w:val="both"/>
        <w:rPr>
          <w:rFonts w:ascii="Arial" w:eastAsia="Arial" w:hAnsi="Arial" w:cs="Arial"/>
          <w:b/>
          <w:sz w:val="20"/>
          <w:szCs w:val="20"/>
        </w:rPr>
      </w:pPr>
    </w:p>
    <w:tbl>
      <w:tblPr>
        <w:tblStyle w:val="a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B46BBC" w14:paraId="26B2C380" w14:textId="77777777">
        <w:tc>
          <w:tcPr>
            <w:tcW w:w="1242" w:type="dxa"/>
            <w:tcBorders>
              <w:top w:val="nil"/>
              <w:left w:val="nil"/>
            </w:tcBorders>
          </w:tcPr>
          <w:p w14:paraId="0000011B" w14:textId="77777777" w:rsidR="00B46BBC" w:rsidRDefault="00B46BBC">
            <w:pPr>
              <w:pStyle w:val="Normal0"/>
              <w:jc w:val="both"/>
              <w:rPr>
                <w:rFonts w:ascii="Arial" w:eastAsia="Arial" w:hAnsi="Arial" w:cs="Arial"/>
                <w:b/>
                <w:sz w:val="20"/>
                <w:szCs w:val="20"/>
              </w:rPr>
            </w:pPr>
          </w:p>
        </w:tc>
        <w:tc>
          <w:tcPr>
            <w:tcW w:w="2694" w:type="dxa"/>
          </w:tcPr>
          <w:p w14:paraId="0000011C"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Nombre</w:t>
            </w:r>
          </w:p>
        </w:tc>
        <w:tc>
          <w:tcPr>
            <w:tcW w:w="1559" w:type="dxa"/>
          </w:tcPr>
          <w:p w14:paraId="0000011D"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Cargo</w:t>
            </w:r>
          </w:p>
        </w:tc>
        <w:tc>
          <w:tcPr>
            <w:tcW w:w="1701" w:type="dxa"/>
          </w:tcPr>
          <w:p w14:paraId="0000011E"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Dependencia</w:t>
            </w:r>
          </w:p>
        </w:tc>
        <w:tc>
          <w:tcPr>
            <w:tcW w:w="2551" w:type="dxa"/>
          </w:tcPr>
          <w:p w14:paraId="0000011F"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Fecha</w:t>
            </w:r>
          </w:p>
        </w:tc>
      </w:tr>
      <w:tr w:rsidR="00B46BBC" w14:paraId="2FF467CA" w14:textId="77777777">
        <w:tc>
          <w:tcPr>
            <w:tcW w:w="1242" w:type="dxa"/>
          </w:tcPr>
          <w:p w14:paraId="00000120"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Autor (es)</w:t>
            </w:r>
          </w:p>
        </w:tc>
        <w:tc>
          <w:tcPr>
            <w:tcW w:w="2694" w:type="dxa"/>
          </w:tcPr>
          <w:p w14:paraId="00000121" w14:textId="77777777" w:rsidR="00B46BBC" w:rsidRDefault="00B46BBC">
            <w:pPr>
              <w:pStyle w:val="Normal0"/>
              <w:jc w:val="center"/>
              <w:rPr>
                <w:rFonts w:ascii="Arial" w:eastAsia="Arial" w:hAnsi="Arial" w:cs="Arial"/>
                <w:b/>
                <w:sz w:val="20"/>
                <w:szCs w:val="20"/>
              </w:rPr>
            </w:pPr>
            <w:bookmarkStart w:id="0" w:name="_heading=h.gjdgxs" w:colFirst="0" w:colLast="0"/>
            <w:bookmarkEnd w:id="0"/>
          </w:p>
        </w:tc>
        <w:tc>
          <w:tcPr>
            <w:tcW w:w="1559" w:type="dxa"/>
          </w:tcPr>
          <w:p w14:paraId="00000122" w14:textId="77777777" w:rsidR="00B46BBC" w:rsidRDefault="00B46BBC">
            <w:pPr>
              <w:pStyle w:val="Normal0"/>
              <w:jc w:val="both"/>
              <w:rPr>
                <w:rFonts w:ascii="Arial" w:eastAsia="Arial" w:hAnsi="Arial" w:cs="Arial"/>
                <w:b/>
                <w:sz w:val="20"/>
                <w:szCs w:val="20"/>
              </w:rPr>
            </w:pPr>
          </w:p>
        </w:tc>
        <w:tc>
          <w:tcPr>
            <w:tcW w:w="1701" w:type="dxa"/>
          </w:tcPr>
          <w:p w14:paraId="00000123" w14:textId="77777777" w:rsidR="00B46BBC" w:rsidRDefault="00B46BBC">
            <w:pPr>
              <w:pStyle w:val="Normal0"/>
              <w:jc w:val="both"/>
              <w:rPr>
                <w:rFonts w:ascii="Arial" w:eastAsia="Arial" w:hAnsi="Arial" w:cs="Arial"/>
                <w:b/>
                <w:sz w:val="20"/>
                <w:szCs w:val="20"/>
              </w:rPr>
            </w:pPr>
          </w:p>
        </w:tc>
        <w:tc>
          <w:tcPr>
            <w:tcW w:w="2551" w:type="dxa"/>
          </w:tcPr>
          <w:p w14:paraId="00000124" w14:textId="77777777" w:rsidR="00B46BBC" w:rsidRDefault="00B46BBC">
            <w:pPr>
              <w:pStyle w:val="Normal0"/>
              <w:jc w:val="both"/>
              <w:rPr>
                <w:rFonts w:ascii="Arial" w:eastAsia="Arial" w:hAnsi="Arial" w:cs="Arial"/>
                <w:b/>
                <w:sz w:val="20"/>
                <w:szCs w:val="20"/>
              </w:rPr>
            </w:pPr>
          </w:p>
        </w:tc>
      </w:tr>
    </w:tbl>
    <w:p w14:paraId="00000125" w14:textId="77777777" w:rsidR="00B46BBC" w:rsidRDefault="00B46BBC">
      <w:pPr>
        <w:pStyle w:val="Normal0"/>
        <w:rPr>
          <w:rFonts w:ascii="Arial" w:eastAsia="Arial" w:hAnsi="Arial" w:cs="Arial"/>
          <w:sz w:val="20"/>
          <w:szCs w:val="20"/>
        </w:rPr>
      </w:pPr>
    </w:p>
    <w:p w14:paraId="00000126" w14:textId="77777777" w:rsidR="00B46BBC" w:rsidRDefault="00B33B68">
      <w:pPr>
        <w:pStyle w:val="Normal0"/>
        <w:rPr>
          <w:rFonts w:ascii="Arial" w:eastAsia="Arial" w:hAnsi="Arial" w:cs="Arial"/>
          <w:b/>
          <w:sz w:val="20"/>
          <w:szCs w:val="20"/>
        </w:rPr>
      </w:pPr>
      <w:r>
        <w:rPr>
          <w:rFonts w:ascii="Arial" w:eastAsia="Arial" w:hAnsi="Arial" w:cs="Arial"/>
          <w:b/>
          <w:sz w:val="20"/>
          <w:szCs w:val="20"/>
        </w:rPr>
        <w:t xml:space="preserve">8. CONTROL DE CAMBIOS </w:t>
      </w:r>
      <w:r>
        <w:rPr>
          <w:rFonts w:ascii="Arial" w:eastAsia="Arial" w:hAnsi="Arial" w:cs="Arial"/>
          <w:sz w:val="20"/>
          <w:szCs w:val="20"/>
        </w:rPr>
        <w:t>(diligenciar únicamente si realiza ajustes a la guía)</w:t>
      </w:r>
    </w:p>
    <w:p w14:paraId="00000127" w14:textId="77777777" w:rsidR="00B46BBC" w:rsidRDefault="00B46BBC">
      <w:pPr>
        <w:pStyle w:val="Normal0"/>
        <w:rPr>
          <w:rFonts w:ascii="Arial" w:eastAsia="Arial" w:hAnsi="Arial" w:cs="Arial"/>
          <w:sz w:val="20"/>
          <w:szCs w:val="20"/>
        </w:rPr>
      </w:pPr>
    </w:p>
    <w:tbl>
      <w:tblPr>
        <w:tblStyle w:val="a1"/>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2674"/>
        <w:gridCol w:w="1550"/>
        <w:gridCol w:w="1558"/>
        <w:gridCol w:w="795"/>
        <w:gridCol w:w="1934"/>
      </w:tblGrid>
      <w:tr w:rsidR="00B46BBC" w14:paraId="31F82D5C" w14:textId="77777777">
        <w:tc>
          <w:tcPr>
            <w:tcW w:w="1236" w:type="dxa"/>
            <w:tcBorders>
              <w:top w:val="nil"/>
              <w:left w:val="nil"/>
            </w:tcBorders>
          </w:tcPr>
          <w:p w14:paraId="00000128" w14:textId="77777777" w:rsidR="00B46BBC" w:rsidRDefault="00B46BBC">
            <w:pPr>
              <w:pStyle w:val="Normal0"/>
              <w:jc w:val="both"/>
              <w:rPr>
                <w:rFonts w:ascii="Arial" w:eastAsia="Arial" w:hAnsi="Arial" w:cs="Arial"/>
                <w:b/>
                <w:sz w:val="20"/>
                <w:szCs w:val="20"/>
              </w:rPr>
            </w:pPr>
          </w:p>
        </w:tc>
        <w:tc>
          <w:tcPr>
            <w:tcW w:w="2674" w:type="dxa"/>
          </w:tcPr>
          <w:p w14:paraId="00000129"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Nombre</w:t>
            </w:r>
          </w:p>
        </w:tc>
        <w:tc>
          <w:tcPr>
            <w:tcW w:w="1550" w:type="dxa"/>
          </w:tcPr>
          <w:p w14:paraId="0000012A"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Cargo</w:t>
            </w:r>
          </w:p>
        </w:tc>
        <w:tc>
          <w:tcPr>
            <w:tcW w:w="1558" w:type="dxa"/>
          </w:tcPr>
          <w:p w14:paraId="0000012B"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Dependencia</w:t>
            </w:r>
          </w:p>
        </w:tc>
        <w:tc>
          <w:tcPr>
            <w:tcW w:w="795" w:type="dxa"/>
          </w:tcPr>
          <w:p w14:paraId="0000012C"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Fecha</w:t>
            </w:r>
          </w:p>
        </w:tc>
        <w:tc>
          <w:tcPr>
            <w:tcW w:w="1934" w:type="dxa"/>
          </w:tcPr>
          <w:p w14:paraId="0000012D"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Razón del Cambio</w:t>
            </w:r>
          </w:p>
        </w:tc>
      </w:tr>
      <w:tr w:rsidR="00B46BBC" w14:paraId="5565E3ED" w14:textId="77777777">
        <w:tc>
          <w:tcPr>
            <w:tcW w:w="1236" w:type="dxa"/>
          </w:tcPr>
          <w:p w14:paraId="0000012E" w14:textId="77777777" w:rsidR="00B46BBC" w:rsidRDefault="00B33B68">
            <w:pPr>
              <w:pStyle w:val="Normal0"/>
              <w:jc w:val="both"/>
              <w:rPr>
                <w:rFonts w:ascii="Arial" w:eastAsia="Arial" w:hAnsi="Arial" w:cs="Arial"/>
                <w:b/>
                <w:sz w:val="20"/>
                <w:szCs w:val="20"/>
              </w:rPr>
            </w:pPr>
            <w:r>
              <w:rPr>
                <w:rFonts w:ascii="Arial" w:eastAsia="Arial" w:hAnsi="Arial" w:cs="Arial"/>
                <w:b/>
                <w:sz w:val="20"/>
                <w:szCs w:val="20"/>
              </w:rPr>
              <w:t>Autor (es)</w:t>
            </w:r>
          </w:p>
        </w:tc>
        <w:tc>
          <w:tcPr>
            <w:tcW w:w="2674" w:type="dxa"/>
          </w:tcPr>
          <w:p w14:paraId="0000012F" w14:textId="77777777" w:rsidR="00B46BBC" w:rsidRDefault="00B46BBC">
            <w:pPr>
              <w:pStyle w:val="Normal0"/>
              <w:jc w:val="both"/>
              <w:rPr>
                <w:rFonts w:ascii="Arial" w:eastAsia="Arial" w:hAnsi="Arial" w:cs="Arial"/>
                <w:b/>
                <w:sz w:val="20"/>
                <w:szCs w:val="20"/>
              </w:rPr>
            </w:pPr>
          </w:p>
        </w:tc>
        <w:tc>
          <w:tcPr>
            <w:tcW w:w="1550" w:type="dxa"/>
          </w:tcPr>
          <w:p w14:paraId="00000130" w14:textId="77777777" w:rsidR="00B46BBC" w:rsidRDefault="00B46BBC">
            <w:pPr>
              <w:pStyle w:val="Normal0"/>
              <w:jc w:val="both"/>
              <w:rPr>
                <w:rFonts w:ascii="Arial" w:eastAsia="Arial" w:hAnsi="Arial" w:cs="Arial"/>
                <w:b/>
                <w:sz w:val="20"/>
                <w:szCs w:val="20"/>
              </w:rPr>
            </w:pPr>
          </w:p>
        </w:tc>
        <w:tc>
          <w:tcPr>
            <w:tcW w:w="1558" w:type="dxa"/>
          </w:tcPr>
          <w:p w14:paraId="00000131" w14:textId="77777777" w:rsidR="00B46BBC" w:rsidRDefault="00B46BBC">
            <w:pPr>
              <w:pStyle w:val="Normal0"/>
              <w:jc w:val="both"/>
              <w:rPr>
                <w:rFonts w:ascii="Arial" w:eastAsia="Arial" w:hAnsi="Arial" w:cs="Arial"/>
                <w:b/>
                <w:sz w:val="20"/>
                <w:szCs w:val="20"/>
              </w:rPr>
            </w:pPr>
          </w:p>
        </w:tc>
        <w:tc>
          <w:tcPr>
            <w:tcW w:w="795" w:type="dxa"/>
          </w:tcPr>
          <w:p w14:paraId="00000132" w14:textId="77777777" w:rsidR="00B46BBC" w:rsidRDefault="00B46BBC">
            <w:pPr>
              <w:pStyle w:val="Normal0"/>
              <w:jc w:val="both"/>
              <w:rPr>
                <w:rFonts w:ascii="Arial" w:eastAsia="Arial" w:hAnsi="Arial" w:cs="Arial"/>
                <w:b/>
                <w:sz w:val="20"/>
                <w:szCs w:val="20"/>
              </w:rPr>
            </w:pPr>
          </w:p>
        </w:tc>
        <w:tc>
          <w:tcPr>
            <w:tcW w:w="1934" w:type="dxa"/>
          </w:tcPr>
          <w:p w14:paraId="00000133" w14:textId="77777777" w:rsidR="00B46BBC" w:rsidRDefault="00B46BBC">
            <w:pPr>
              <w:pStyle w:val="Normal0"/>
              <w:jc w:val="both"/>
              <w:rPr>
                <w:rFonts w:ascii="Arial" w:eastAsia="Arial" w:hAnsi="Arial" w:cs="Arial"/>
                <w:b/>
                <w:sz w:val="20"/>
                <w:szCs w:val="20"/>
              </w:rPr>
            </w:pPr>
          </w:p>
        </w:tc>
      </w:tr>
    </w:tbl>
    <w:p w14:paraId="00000134" w14:textId="77777777" w:rsidR="00B46BBC" w:rsidRDefault="00B46BBC">
      <w:pPr>
        <w:pStyle w:val="Normal0"/>
        <w:spacing w:after="0"/>
        <w:rPr>
          <w:color w:val="000000"/>
        </w:rPr>
      </w:pPr>
    </w:p>
    <w:sectPr w:rsidR="00B46BBC">
      <w:pgSz w:w="12240" w:h="15840"/>
      <w:pgMar w:top="1779" w:right="1041" w:bottom="1418" w:left="1560"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3B8F5574-9DED-5445-9239-59AF1743F7E4}"/>
    <w:embedBold r:id="rId2" w:fontKey="{9EBB6EDF-314F-9E4E-9F33-5B49B6BF2C78}"/>
  </w:font>
  <w:font w:name="Courier New">
    <w:panose1 w:val="02070309020205020404"/>
    <w:charset w:val="00"/>
    <w:family w:val="modern"/>
    <w:pitch w:val="fixed"/>
    <w:sig w:usb0="E0002EFF" w:usb1="C0007843" w:usb2="00000009" w:usb3="00000000" w:csb0="000001FF" w:csb1="00000000"/>
    <w:embedRegular r:id="rId3" w:fontKey="{115C6EFE-0DB4-CB46-BA56-19A944025521}"/>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5" w:fontKey="{F82C73CB-0CA5-394E-BC3D-B4200DD57A1D}"/>
    <w:embedBold r:id="rId6" w:fontKey="{20BF7A57-8901-024D-A572-8F19328AE05D}"/>
  </w:font>
  <w:font w:name="Century Gothic">
    <w:panose1 w:val="020B0502020202020204"/>
    <w:charset w:val="00"/>
    <w:family w:val="swiss"/>
    <w:pitch w:val="variable"/>
    <w:sig w:usb0="00000287" w:usb1="00000000" w:usb2="00000000" w:usb3="00000000" w:csb0="0000009F" w:csb1="00000000"/>
    <w:embedRegular r:id="rId7" w:fontKey="{891A23EE-3560-BF4D-9E81-E6C5AEA59253}"/>
    <w:embedBold r:id="rId8" w:fontKey="{40BD7C17-9DE1-4245-99D5-0B9F6E07E047}"/>
  </w:font>
  <w:font w:name="Times New Roman">
    <w:panose1 w:val="02020603050405020304"/>
    <w:charset w:val="00"/>
    <w:family w:val="roman"/>
    <w:pitch w:val="variable"/>
    <w:sig w:usb0="E0002EFF" w:usb1="C000785B" w:usb2="00000009" w:usb3="00000000" w:csb0="000001FF" w:csb1="00000000"/>
    <w:embedRegular r:id="rId9" w:fontKey="{0C0B6938-21FE-B143-91C8-3C7CDA809C2D}"/>
    <w:embedBold r:id="rId10" w:fontKey="{5940A9FB-B2E2-D346-8E0D-0B0F709582B6}"/>
  </w:font>
  <w:font w:name="Meiryo">
    <w:panose1 w:val="020B0604030504040204"/>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embedRegular r:id="rId11" w:fontKey="{517CBB48-A262-9443-9E2B-27887EA594EF}"/>
    <w:embedBold r:id="rId12" w:fontKey="{424F00D0-BD28-4649-BE50-4E8DA7CCC222}"/>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4" w:fontKey="{D2010F98-871E-6748-977A-EF277D5F2FE9}"/>
    <w:embedItalic r:id="rId15" w:fontKey="{2CCE97A7-A084-0240-94EF-5265DA43964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6A62B"/>
    <w:multiLevelType w:val="multilevel"/>
    <w:tmpl w:val="FFFFFFFF"/>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103424A1"/>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8CFD978"/>
    <w:multiLevelType w:val="multilevel"/>
    <w:tmpl w:val="FFFFFFFF"/>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2066054681">
    <w:abstractNumId w:val="1"/>
  </w:num>
  <w:num w:numId="2" w16cid:durableId="690912073">
    <w:abstractNumId w:val="0"/>
  </w:num>
  <w:num w:numId="3" w16cid:durableId="1548817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BBC"/>
    <w:rsid w:val="0000684C"/>
    <w:rsid w:val="007F70FC"/>
    <w:rsid w:val="00862CD2"/>
    <w:rsid w:val="008B2C8A"/>
    <w:rsid w:val="00B33B68"/>
    <w:rsid w:val="00B46BBC"/>
    <w:rsid w:val="00FE148D"/>
    <w:rsid w:val="01C62D4A"/>
    <w:rsid w:val="35C4B0BD"/>
    <w:rsid w:val="3ADBE9DF"/>
    <w:rsid w:val="3C1BF8D4"/>
    <w:rsid w:val="4B88E040"/>
    <w:rsid w:val="53EA0CDF"/>
    <w:rsid w:val="6A081C9C"/>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C0F3723"/>
  <w15:docId w15:val="{75089762-2ACC-4BC6-8C29-5987F75D2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360" w:lineRule="auto"/>
      <w:jc w:val="center"/>
      <w:outlineLvl w:val="0"/>
    </w:pPr>
    <w:rPr>
      <w:b/>
      <w:color w:val="262626"/>
      <w:sz w:val="28"/>
      <w:szCs w:val="28"/>
    </w:rPr>
  </w:style>
  <w:style w:type="paragraph" w:styleId="Ttulo2">
    <w:name w:val="heading 2"/>
    <w:basedOn w:val="Normal"/>
    <w:next w:val="Normal"/>
    <w:uiPriority w:val="9"/>
    <w:semiHidden/>
    <w:unhideWhenUsed/>
    <w:qFormat/>
    <w:pPr>
      <w:spacing w:line="240" w:lineRule="auto"/>
      <w:jc w:val="center"/>
      <w:outlineLvl w:val="1"/>
    </w:pPr>
    <w:rPr>
      <w:color w:val="262626"/>
    </w:rPr>
  </w:style>
  <w:style w:type="paragraph" w:styleId="Ttulo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color w:val="052F6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Pr>
      <w:lang w:eastAsia="en-US"/>
    </w:rPr>
  </w:style>
  <w:style w:type="paragraph" w:customStyle="1" w:styleId="heading10">
    <w:name w:val="heading 10"/>
    <w:basedOn w:val="Normal0"/>
    <w:next w:val="Normal0"/>
    <w:link w:val="Ttulo1Car"/>
    <w:uiPriority w:val="9"/>
    <w:qFormat/>
    <w:pPr>
      <w:spacing w:line="360" w:lineRule="auto"/>
      <w:jc w:val="center"/>
      <w:outlineLvl w:val="0"/>
    </w:pPr>
    <w:rPr>
      <w:rFonts w:cs="Arial"/>
      <w:b/>
      <w:color w:val="262626"/>
      <w:sz w:val="28"/>
      <w:szCs w:val="24"/>
    </w:rPr>
  </w:style>
  <w:style w:type="paragraph" w:customStyle="1" w:styleId="heading20">
    <w:name w:val="heading 20"/>
    <w:basedOn w:val="Normal0"/>
    <w:next w:val="Normal0"/>
    <w:link w:val="Ttulo2Car"/>
    <w:uiPriority w:val="9"/>
    <w:unhideWhenUsed/>
    <w:qFormat/>
    <w:pPr>
      <w:spacing w:line="240" w:lineRule="auto"/>
      <w:jc w:val="center"/>
      <w:outlineLvl w:val="1"/>
    </w:pPr>
    <w:rPr>
      <w:rFonts w:cs="Arial"/>
      <w:color w:val="262626"/>
      <w:szCs w:val="24"/>
    </w:rPr>
  </w:style>
  <w:style w:type="paragraph" w:customStyle="1" w:styleId="heading30">
    <w:name w:val="heading 30"/>
    <w:basedOn w:val="Normal0"/>
    <w:next w:val="Normal0"/>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customStyle="1" w:styleId="Listamulticolor-nfasis11">
    <w:name w:val="Lista multicolor - Énfasis 11"/>
    <w:basedOn w:val="Normal0"/>
    <w:uiPriority w:val="34"/>
    <w:qFormat/>
    <w:pPr>
      <w:ind w:left="720"/>
      <w:contextualSpacing/>
    </w:pPr>
  </w:style>
  <w:style w:type="paragraph" w:styleId="Encabezado">
    <w:name w:val="header"/>
    <w:basedOn w:val="Normal0"/>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0"/>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0"/>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heading10"/>
    <w:uiPriority w:val="9"/>
    <w:rPr>
      <w:rFonts w:cs="Arial"/>
      <w:b/>
      <w:color w:val="262626"/>
      <w:sz w:val="28"/>
      <w:szCs w:val="24"/>
      <w:lang w:eastAsia="en-US"/>
    </w:rPr>
  </w:style>
  <w:style w:type="character" w:customStyle="1" w:styleId="Ttulo2Car">
    <w:name w:val="Título 2 Car"/>
    <w:link w:val="heading20"/>
    <w:uiPriority w:val="9"/>
    <w:rPr>
      <w:rFonts w:cs="Arial"/>
      <w:color w:val="262626"/>
      <w:sz w:val="22"/>
      <w:szCs w:val="24"/>
      <w:lang w:eastAsia="en-US"/>
    </w:rPr>
  </w:style>
  <w:style w:type="paragraph" w:styleId="Prrafodelista">
    <w:name w:val="List Paragraph"/>
    <w:basedOn w:val="Normal0"/>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heading10"/>
    <w:next w:val="Normal0"/>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0"/>
    <w:next w:val="Normal0"/>
    <w:autoRedefine/>
    <w:uiPriority w:val="39"/>
    <w:unhideWhenUsed/>
    <w:pPr>
      <w:spacing w:after="100"/>
    </w:pPr>
  </w:style>
  <w:style w:type="paragraph" w:styleId="TDC2">
    <w:name w:val="toc 2"/>
    <w:basedOn w:val="Normal0"/>
    <w:next w:val="Normal0"/>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NormalTable0"/>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NormalTable0"/>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0"/>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heading30"/>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0"/>
    <w:next w:val="Normal0"/>
    <w:autoRedefine/>
    <w:uiPriority w:val="39"/>
    <w:unhideWhenUsed/>
    <w:pPr>
      <w:spacing w:after="100"/>
      <w:ind w:left="440"/>
    </w:pPr>
  </w:style>
  <w:style w:type="paragraph" w:styleId="Textonotapie">
    <w:name w:val="footnote text"/>
    <w:basedOn w:val="Normal0"/>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NormalTable0"/>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0"/>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0"/>
    <w:next w:val="Normal0"/>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0"/>
    <w:next w:val="Normal0"/>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CellMar>
        <w:left w:w="115" w:type="dxa"/>
        <w:right w:w="115" w:type="dxa"/>
      </w:tblCellMar>
    </w:tblPr>
  </w:style>
  <w:style w:type="table" w:customStyle="1" w:styleId="a1">
    <w:basedOn w:val="Tabla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ercAenGOyZjGTVKsvYMGTPkl/g==">AMUW2mU9fen8ck2GLU2Sh6YVCnE6CqyCkOOMi3pY7hXlHH13bJLEfuwgorGJdX/ol/1Z3NfdPdWRisx4UL+wsjaiuM18iRgf8y67tEKzV3SdMRr2NzEcMyzxqnoUX0CqeorXa0wkWLxc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4086</Words>
  <Characters>22478</Characters>
  <Application>Microsoft Office Word</Application>
  <DocSecurity>0</DocSecurity>
  <Lines>187</Lines>
  <Paragraphs>53</Paragraphs>
  <ScaleCrop>false</ScaleCrop>
  <Company/>
  <LinksUpToDate>false</LinksUpToDate>
  <CharactersWithSpaces>26511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Wilson Cardenas Gonzalez</cp:lastModifiedBy>
  <cp:revision>3</cp:revision>
  <dcterms:created xsi:type="dcterms:W3CDTF">2025-03-06T15:06:00Z</dcterms:created>
  <dcterms:modified xsi:type="dcterms:W3CDTF">2025-03-06T15:09:00Z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2025-03-06T15:06:11Z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f3070d3b-d296-4ead-88d0-673b8884abac</vt:lpwstr>
  </property>
  <property fmtid="{D5CDD505-2E9C-101B-9397-08002B2CF9AE}" pid="8" name="MSIP_Label_fc111285-cafa-4fc9-8a9a-bd902089b24f_ContentBits">
    <vt:lpwstr>0</vt:lpwstr>
  </property>
  <property fmtid="{D5CDD505-2E9C-101B-9397-08002B2CF9AE}" pid="9" name="MSIP_Label_fc111285-cafa-4fc9-8a9a-bd902089b24f_Tag">
    <vt:lpwstr>10, 0, 1, 2</vt:lpwstr>
  </property>
</Properties>
</file>